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1D39D" w14:textId="26970182" w:rsidR="00630DDF" w:rsidRDefault="003522DA" w:rsidP="003522DA">
      <w:pPr>
        <w:spacing w:after="0" w:line="240" w:lineRule="auto"/>
        <w:rPr>
          <w:rFonts w:ascii="Arial" w:hAnsi="Arial" w:cs="Arial"/>
          <w:b/>
          <w:sz w:val="20"/>
          <w:szCs w:val="20"/>
        </w:rPr>
      </w:pPr>
      <w:r>
        <w:rPr>
          <w:rFonts w:ascii="Arial" w:hAnsi="Arial" w:cs="Arial"/>
          <w:b/>
          <w:sz w:val="20"/>
          <w:szCs w:val="20"/>
        </w:rPr>
        <w:t xml:space="preserve">                                                   </w:t>
      </w:r>
      <w:r w:rsidR="00630DDF" w:rsidRPr="005A42A2">
        <w:rPr>
          <w:rFonts w:ascii="Arial" w:hAnsi="Arial" w:cs="Arial"/>
          <w:b/>
          <w:sz w:val="20"/>
          <w:szCs w:val="20"/>
        </w:rPr>
        <w:t xml:space="preserve">AVISO DE DISPENSA DE LICITAÇÃO </w:t>
      </w:r>
      <w:r w:rsidR="00630DDF" w:rsidRPr="00695BEE">
        <w:rPr>
          <w:rFonts w:ascii="Arial" w:hAnsi="Arial" w:cs="Arial"/>
          <w:b/>
          <w:sz w:val="20"/>
          <w:szCs w:val="20"/>
        </w:rPr>
        <w:t>Nº</w:t>
      </w:r>
      <w:r w:rsidR="009B11F8">
        <w:rPr>
          <w:rFonts w:ascii="Arial" w:hAnsi="Arial" w:cs="Arial"/>
          <w:b/>
          <w:sz w:val="20"/>
          <w:szCs w:val="20"/>
        </w:rPr>
        <w:t xml:space="preserve"> </w:t>
      </w:r>
      <w:r w:rsidR="00EB77E4">
        <w:rPr>
          <w:rFonts w:ascii="Arial" w:hAnsi="Arial" w:cs="Arial"/>
          <w:b/>
          <w:sz w:val="20"/>
          <w:szCs w:val="20"/>
        </w:rPr>
        <w:t>0</w:t>
      </w:r>
      <w:r>
        <w:rPr>
          <w:rFonts w:ascii="Arial" w:hAnsi="Arial" w:cs="Arial"/>
          <w:b/>
          <w:sz w:val="20"/>
          <w:szCs w:val="20"/>
        </w:rPr>
        <w:t>4</w:t>
      </w:r>
      <w:r w:rsidR="00630DDF" w:rsidRPr="00695BEE">
        <w:rPr>
          <w:rFonts w:ascii="Arial" w:hAnsi="Arial" w:cs="Arial"/>
          <w:b/>
          <w:sz w:val="20"/>
          <w:szCs w:val="20"/>
        </w:rPr>
        <w:t>/202</w:t>
      </w:r>
      <w:r w:rsidR="00EB77E4">
        <w:rPr>
          <w:rFonts w:ascii="Arial" w:hAnsi="Arial" w:cs="Arial"/>
          <w:b/>
          <w:sz w:val="20"/>
          <w:szCs w:val="20"/>
        </w:rPr>
        <w:t>6</w:t>
      </w:r>
    </w:p>
    <w:p w14:paraId="32E31C8F" w14:textId="0AE83254" w:rsidR="002109B8" w:rsidRDefault="002109B8" w:rsidP="00630DDF">
      <w:pPr>
        <w:spacing w:after="0" w:line="240" w:lineRule="auto"/>
        <w:jc w:val="center"/>
        <w:rPr>
          <w:rFonts w:ascii="Arial" w:hAnsi="Arial" w:cs="Arial"/>
          <w:b/>
          <w:sz w:val="20"/>
          <w:szCs w:val="20"/>
        </w:rPr>
      </w:pPr>
    </w:p>
    <w:p w14:paraId="568BC1F3" w14:textId="07792CB5" w:rsidR="00D342F1" w:rsidRDefault="00D342F1" w:rsidP="0049763C">
      <w:pPr>
        <w:spacing w:after="0" w:line="240" w:lineRule="auto"/>
        <w:jc w:val="center"/>
        <w:rPr>
          <w:rFonts w:ascii="Arial" w:hAnsi="Arial" w:cs="Arial"/>
          <w:b/>
          <w:sz w:val="20"/>
          <w:szCs w:val="20"/>
        </w:rPr>
      </w:pPr>
      <w:r>
        <w:rPr>
          <w:rFonts w:ascii="Arial" w:hAnsi="Arial" w:cs="Arial"/>
          <w:b/>
          <w:sz w:val="20"/>
          <w:szCs w:val="20"/>
        </w:rPr>
        <w:t xml:space="preserve">(Processo </w:t>
      </w:r>
      <w:r w:rsidRPr="003D6246">
        <w:rPr>
          <w:rFonts w:ascii="Arial" w:hAnsi="Arial" w:cs="Arial"/>
          <w:b/>
          <w:sz w:val="20"/>
          <w:szCs w:val="20"/>
        </w:rPr>
        <w:t xml:space="preserve">Administrativo nº </w:t>
      </w:r>
      <w:r w:rsidR="00EB77E4">
        <w:rPr>
          <w:rFonts w:ascii="Arial" w:hAnsi="Arial" w:cs="Arial"/>
          <w:b/>
          <w:sz w:val="20"/>
          <w:szCs w:val="20"/>
        </w:rPr>
        <w:t>4</w:t>
      </w:r>
      <w:r w:rsidR="003522DA">
        <w:rPr>
          <w:rFonts w:ascii="Arial" w:hAnsi="Arial" w:cs="Arial"/>
          <w:b/>
          <w:sz w:val="20"/>
          <w:szCs w:val="20"/>
        </w:rPr>
        <w:t>34</w:t>
      </w:r>
      <w:r w:rsidR="00576A65">
        <w:rPr>
          <w:rFonts w:ascii="Arial" w:hAnsi="Arial" w:cs="Arial"/>
          <w:b/>
          <w:sz w:val="20"/>
          <w:szCs w:val="20"/>
        </w:rPr>
        <w:t>/202</w:t>
      </w:r>
      <w:r w:rsidR="00EB77E4">
        <w:rPr>
          <w:rFonts w:ascii="Arial" w:hAnsi="Arial" w:cs="Arial"/>
          <w:b/>
          <w:sz w:val="20"/>
          <w:szCs w:val="20"/>
        </w:rPr>
        <w:t>6</w:t>
      </w:r>
      <w:r w:rsidRPr="003D6246">
        <w:rPr>
          <w:rFonts w:ascii="Arial" w:hAnsi="Arial" w:cs="Arial"/>
          <w:b/>
          <w:sz w:val="20"/>
          <w:szCs w:val="20"/>
        </w:rPr>
        <w:t>)</w:t>
      </w:r>
    </w:p>
    <w:p w14:paraId="58BB6BA1" w14:textId="460965F5" w:rsidR="00A25594" w:rsidRDefault="00A25594" w:rsidP="00630DDF">
      <w:pPr>
        <w:spacing w:after="0" w:line="240" w:lineRule="auto"/>
        <w:jc w:val="center"/>
        <w:rPr>
          <w:rFonts w:ascii="Arial" w:hAnsi="Arial" w:cs="Arial"/>
          <w:b/>
          <w:sz w:val="20"/>
          <w:szCs w:val="20"/>
        </w:rPr>
      </w:pPr>
    </w:p>
    <w:p w14:paraId="11DA7CB2" w14:textId="06370438" w:rsidR="00EB652F" w:rsidRDefault="00630DDF" w:rsidP="00AA3547">
      <w:pPr>
        <w:spacing w:after="0" w:line="240" w:lineRule="auto"/>
        <w:jc w:val="center"/>
        <w:rPr>
          <w:rFonts w:ascii="Arial" w:hAnsi="Arial" w:cs="Arial"/>
          <w:b/>
          <w:bCs/>
          <w:sz w:val="20"/>
          <w:szCs w:val="20"/>
        </w:rPr>
      </w:pPr>
      <w:r w:rsidRPr="005A42A2">
        <w:rPr>
          <w:rFonts w:ascii="Arial" w:hAnsi="Arial" w:cs="Arial"/>
          <w:b/>
          <w:sz w:val="20"/>
          <w:szCs w:val="20"/>
        </w:rPr>
        <w:t xml:space="preserve">ID </w:t>
      </w:r>
      <w:proofErr w:type="spellStart"/>
      <w:r w:rsidRPr="005A42A2">
        <w:rPr>
          <w:rFonts w:ascii="Arial" w:hAnsi="Arial" w:cs="Arial"/>
          <w:b/>
          <w:sz w:val="20"/>
          <w:szCs w:val="20"/>
        </w:rPr>
        <w:t>CidadES</w:t>
      </w:r>
      <w:proofErr w:type="spellEnd"/>
      <w:r w:rsidRPr="005A42A2">
        <w:rPr>
          <w:rFonts w:ascii="Arial" w:hAnsi="Arial" w:cs="Arial"/>
          <w:b/>
          <w:sz w:val="20"/>
          <w:szCs w:val="20"/>
        </w:rPr>
        <w:t>/</w:t>
      </w:r>
      <w:r w:rsidRPr="003D6246">
        <w:rPr>
          <w:rFonts w:ascii="Arial" w:hAnsi="Arial" w:cs="Arial"/>
          <w:b/>
          <w:sz w:val="20"/>
          <w:szCs w:val="20"/>
        </w:rPr>
        <w:t>TCE-ES:</w:t>
      </w:r>
      <w:r w:rsidRPr="003D6246">
        <w:rPr>
          <w:rFonts w:ascii="Arial" w:hAnsi="Arial" w:cs="Arial"/>
          <w:sz w:val="20"/>
          <w:szCs w:val="20"/>
        </w:rPr>
        <w:t xml:space="preserve">  </w:t>
      </w:r>
      <w:r w:rsidR="003522DA" w:rsidRPr="003522DA">
        <w:rPr>
          <w:rFonts w:ascii="Arial" w:hAnsi="Arial" w:cs="Arial"/>
          <w:b/>
          <w:bCs/>
          <w:sz w:val="20"/>
          <w:szCs w:val="20"/>
        </w:rPr>
        <w:t>2026.027E0500003.09.0006</w:t>
      </w:r>
    </w:p>
    <w:p w14:paraId="5D207CA7" w14:textId="77777777" w:rsidR="00113D8D" w:rsidRDefault="00113D8D" w:rsidP="00AA3547">
      <w:pPr>
        <w:spacing w:after="0" w:line="240" w:lineRule="auto"/>
        <w:jc w:val="center"/>
        <w:rPr>
          <w:rFonts w:ascii="Arial" w:hAnsi="Arial" w:cs="Arial"/>
          <w:sz w:val="20"/>
          <w:szCs w:val="20"/>
        </w:rPr>
      </w:pPr>
    </w:p>
    <w:p w14:paraId="31F08DA3" w14:textId="116D3B71" w:rsidR="00067F86" w:rsidRDefault="0049763C" w:rsidP="0049763C">
      <w:pPr>
        <w:jc w:val="both"/>
        <w:rPr>
          <w:rFonts w:ascii="Arial" w:hAnsi="Arial" w:cs="Arial"/>
          <w:sz w:val="20"/>
          <w:szCs w:val="20"/>
        </w:rPr>
      </w:pPr>
      <w:r>
        <w:rPr>
          <w:rFonts w:ascii="Arial" w:hAnsi="Arial" w:cs="Arial"/>
          <w:sz w:val="20"/>
          <w:szCs w:val="20"/>
        </w:rPr>
        <w:t xml:space="preserve">               </w:t>
      </w:r>
      <w:r w:rsidR="00A25594">
        <w:rPr>
          <w:rFonts w:ascii="Arial" w:hAnsi="Arial" w:cs="Arial"/>
          <w:sz w:val="20"/>
          <w:szCs w:val="20"/>
        </w:rPr>
        <w:t>A</w:t>
      </w:r>
      <w:r w:rsidR="00A25594" w:rsidRPr="00067F86">
        <w:rPr>
          <w:rFonts w:ascii="Arial" w:hAnsi="Arial" w:cs="Arial"/>
          <w:sz w:val="20"/>
          <w:szCs w:val="20"/>
        </w:rPr>
        <w:t xml:space="preserve"> </w:t>
      </w:r>
      <w:r w:rsidR="00A25594">
        <w:rPr>
          <w:rFonts w:ascii="Arial" w:hAnsi="Arial" w:cs="Arial"/>
          <w:sz w:val="20"/>
          <w:szCs w:val="20"/>
        </w:rPr>
        <w:t>Prefeitura Municipal de Guaçuí</w:t>
      </w:r>
      <w:r w:rsidR="00A25594" w:rsidRPr="00067F86">
        <w:rPr>
          <w:rFonts w:ascii="Arial" w:hAnsi="Arial" w:cs="Arial"/>
          <w:sz w:val="20"/>
          <w:szCs w:val="20"/>
        </w:rPr>
        <w:t xml:space="preserve">, por meio </w:t>
      </w:r>
      <w:r w:rsidR="00A25594">
        <w:rPr>
          <w:rFonts w:ascii="Arial" w:hAnsi="Arial" w:cs="Arial"/>
          <w:sz w:val="20"/>
          <w:szCs w:val="20"/>
        </w:rPr>
        <w:t>da Superintendência de Compras,</w:t>
      </w:r>
      <w:r w:rsidR="00A25594" w:rsidRPr="00067F86">
        <w:rPr>
          <w:rFonts w:ascii="Arial" w:hAnsi="Arial" w:cs="Arial"/>
          <w:sz w:val="20"/>
          <w:szCs w:val="20"/>
        </w:rPr>
        <w:t xml:space="preserve"> </w:t>
      </w:r>
      <w:r w:rsidR="00A25594">
        <w:rPr>
          <w:rFonts w:ascii="Arial" w:hAnsi="Arial" w:cs="Arial"/>
          <w:sz w:val="20"/>
          <w:szCs w:val="20"/>
        </w:rPr>
        <w:t>t</w:t>
      </w:r>
      <w:r w:rsidR="00067F86" w:rsidRPr="00067F86">
        <w:rPr>
          <w:rFonts w:ascii="Arial" w:hAnsi="Arial" w:cs="Arial"/>
          <w:sz w:val="20"/>
          <w:szCs w:val="20"/>
        </w:rPr>
        <w:t>orna público que</w:t>
      </w:r>
      <w:r w:rsidR="00A25594">
        <w:rPr>
          <w:rFonts w:ascii="Arial" w:hAnsi="Arial" w:cs="Arial"/>
          <w:sz w:val="20"/>
          <w:szCs w:val="20"/>
        </w:rPr>
        <w:t xml:space="preserve">, devido a um lapso no que tange ao tempo de publicação, abre novo prazo para recebimento de proposta objetivando a </w:t>
      </w:r>
      <w:r w:rsidR="003522DA" w:rsidRPr="003522DA">
        <w:rPr>
          <w:rFonts w:ascii="Arial" w:hAnsi="Arial" w:cs="Arial"/>
          <w:b/>
          <w:bCs/>
          <w:sz w:val="20"/>
          <w:szCs w:val="20"/>
        </w:rPr>
        <w:t>AQUISIÇÃO DE MATERIAIS ESCOLARES, DESTINADOS A ATENDER ÀS NECESSIDADES DAS CRIANÇAS E ADOLESCENTES ACOLHIDOS NO ABRIGO INSTITUCIONAL</w:t>
      </w:r>
      <w:r w:rsidR="000D7A43">
        <w:rPr>
          <w:rFonts w:ascii="Arial" w:hAnsi="Arial" w:cs="Arial"/>
          <w:b/>
          <w:bCs/>
          <w:sz w:val="20"/>
          <w:szCs w:val="20"/>
        </w:rPr>
        <w:t xml:space="preserve">, </w:t>
      </w:r>
      <w:r w:rsidR="00067F86" w:rsidRPr="00067F86">
        <w:rPr>
          <w:rFonts w:ascii="Arial" w:hAnsi="Arial" w:cs="Arial"/>
          <w:sz w:val="20"/>
          <w:szCs w:val="20"/>
        </w:rPr>
        <w:t>de acordo com as especificações mínimas e as condições descritas no anexo I, via Dispensa de Licitação prevista no art. 75, inciso II, da Lei nº 14.133, de 1º de abril de 2021 e, tem interesse em obter propostas adicionais de eventuais interessados que se enquadrem no ramo de atividade do objeto pretendido, nos termos do art. 75, §3º, da Lei nº. 14.133, de 2021</w:t>
      </w:r>
      <w:r w:rsidR="00A25594">
        <w:rPr>
          <w:rFonts w:ascii="Arial" w:hAnsi="Arial" w:cs="Arial"/>
          <w:sz w:val="20"/>
          <w:szCs w:val="20"/>
        </w:rPr>
        <w:t xml:space="preserve">. </w:t>
      </w:r>
    </w:p>
    <w:p w14:paraId="3EF73EFF" w14:textId="2AE2A5D6" w:rsidR="0049763C" w:rsidRDefault="00EB25C0" w:rsidP="0049763C">
      <w:pPr>
        <w:ind w:firstLine="708"/>
        <w:jc w:val="both"/>
        <w:rPr>
          <w:rFonts w:ascii="Arial" w:hAnsi="Arial" w:cs="Arial"/>
          <w:sz w:val="20"/>
          <w:szCs w:val="20"/>
        </w:rPr>
      </w:pPr>
      <w:r w:rsidRPr="00EB25C0">
        <w:rPr>
          <w:rFonts w:ascii="Arial" w:hAnsi="Arial" w:cs="Arial"/>
          <w:sz w:val="20"/>
          <w:szCs w:val="20"/>
        </w:rPr>
        <w:t xml:space="preserve">Os interessados poderão entregar suas propostas, conforme modelo do anexo II, na </w:t>
      </w:r>
      <w:r w:rsidRPr="00FF33DF">
        <w:rPr>
          <w:rFonts w:ascii="Arial" w:hAnsi="Arial" w:cs="Arial"/>
          <w:sz w:val="20"/>
          <w:szCs w:val="20"/>
        </w:rPr>
        <w:t xml:space="preserve">Prefeitura Municipal de Guaçuí – Praça João </w:t>
      </w:r>
      <w:proofErr w:type="spellStart"/>
      <w:r w:rsidRPr="00FF33DF">
        <w:rPr>
          <w:rFonts w:ascii="Arial" w:hAnsi="Arial" w:cs="Arial"/>
          <w:sz w:val="20"/>
          <w:szCs w:val="20"/>
        </w:rPr>
        <w:t>Acacinho</w:t>
      </w:r>
      <w:proofErr w:type="spellEnd"/>
      <w:r w:rsidRPr="00FF33DF">
        <w:rPr>
          <w:rFonts w:ascii="Arial" w:hAnsi="Arial" w:cs="Arial"/>
          <w:sz w:val="20"/>
          <w:szCs w:val="20"/>
        </w:rPr>
        <w:t xml:space="preserve">, 01, </w:t>
      </w:r>
      <w:r w:rsidR="000F0975">
        <w:rPr>
          <w:rFonts w:ascii="Arial" w:hAnsi="Arial" w:cs="Arial"/>
          <w:sz w:val="20"/>
          <w:szCs w:val="20"/>
        </w:rPr>
        <w:t>C</w:t>
      </w:r>
      <w:r w:rsidRPr="00FF33DF">
        <w:rPr>
          <w:rFonts w:ascii="Arial" w:hAnsi="Arial" w:cs="Arial"/>
          <w:sz w:val="20"/>
          <w:szCs w:val="20"/>
        </w:rPr>
        <w:t>entro, Guaçuí-ES,</w:t>
      </w:r>
      <w:r w:rsidRPr="00EB25C0">
        <w:rPr>
          <w:rFonts w:ascii="Arial" w:hAnsi="Arial" w:cs="Arial"/>
          <w:sz w:val="20"/>
          <w:szCs w:val="20"/>
        </w:rPr>
        <w:t xml:space="preserve"> </w:t>
      </w:r>
      <w:r w:rsidR="009E7BE4" w:rsidRPr="00F85C3D">
        <w:rPr>
          <w:rFonts w:ascii="Arial" w:hAnsi="Arial" w:cs="Arial"/>
          <w:sz w:val="20"/>
          <w:szCs w:val="20"/>
        </w:rPr>
        <w:t xml:space="preserve">das </w:t>
      </w:r>
      <w:r w:rsidR="00E75998" w:rsidRPr="006A6B5B">
        <w:rPr>
          <w:rFonts w:ascii="Arial" w:hAnsi="Arial" w:cs="Arial"/>
          <w:b/>
          <w:bCs/>
          <w:sz w:val="20"/>
          <w:szCs w:val="20"/>
        </w:rPr>
        <w:t xml:space="preserve">08h </w:t>
      </w:r>
      <w:r w:rsidR="00452F13">
        <w:rPr>
          <w:rFonts w:ascii="Arial" w:hAnsi="Arial" w:cs="Arial"/>
          <w:b/>
          <w:bCs/>
          <w:sz w:val="20"/>
          <w:szCs w:val="20"/>
        </w:rPr>
        <w:t xml:space="preserve">às 16h </w:t>
      </w:r>
      <w:r w:rsidR="00E75998" w:rsidRPr="006A6B5B">
        <w:rPr>
          <w:rFonts w:ascii="Arial" w:hAnsi="Arial" w:cs="Arial"/>
          <w:b/>
          <w:bCs/>
          <w:sz w:val="20"/>
          <w:szCs w:val="20"/>
        </w:rPr>
        <w:t xml:space="preserve">do dia </w:t>
      </w:r>
      <w:r w:rsidR="003522DA">
        <w:rPr>
          <w:rFonts w:ascii="Arial" w:hAnsi="Arial" w:cs="Arial"/>
          <w:b/>
          <w:bCs/>
          <w:sz w:val="20"/>
          <w:szCs w:val="20"/>
        </w:rPr>
        <w:t>02</w:t>
      </w:r>
      <w:r w:rsidR="00576A65">
        <w:rPr>
          <w:rFonts w:ascii="Arial" w:hAnsi="Arial" w:cs="Arial"/>
          <w:b/>
          <w:bCs/>
          <w:sz w:val="20"/>
          <w:szCs w:val="20"/>
        </w:rPr>
        <w:t>/0</w:t>
      </w:r>
      <w:r w:rsidR="003522DA">
        <w:rPr>
          <w:rFonts w:ascii="Arial" w:hAnsi="Arial" w:cs="Arial"/>
          <w:b/>
          <w:bCs/>
          <w:sz w:val="20"/>
          <w:szCs w:val="20"/>
        </w:rPr>
        <w:t>2</w:t>
      </w:r>
      <w:r w:rsidR="00576A65">
        <w:rPr>
          <w:rFonts w:ascii="Arial" w:hAnsi="Arial" w:cs="Arial"/>
          <w:b/>
          <w:bCs/>
          <w:sz w:val="20"/>
          <w:szCs w:val="20"/>
        </w:rPr>
        <w:t>/2026</w:t>
      </w:r>
      <w:r w:rsidR="00723C82">
        <w:rPr>
          <w:rFonts w:ascii="Arial" w:hAnsi="Arial" w:cs="Arial"/>
          <w:b/>
          <w:bCs/>
          <w:sz w:val="20"/>
          <w:szCs w:val="20"/>
        </w:rPr>
        <w:t>,</w:t>
      </w:r>
      <w:r w:rsidR="009E7BE4">
        <w:rPr>
          <w:rFonts w:ascii="Arial" w:hAnsi="Arial" w:cs="Arial"/>
          <w:sz w:val="20"/>
          <w:szCs w:val="20"/>
        </w:rPr>
        <w:t xml:space="preserve"> </w:t>
      </w:r>
      <w:r w:rsidR="009E7BE4" w:rsidRPr="00FF33DF">
        <w:rPr>
          <w:rFonts w:ascii="Arial" w:hAnsi="Arial" w:cs="Arial"/>
          <w:sz w:val="20"/>
          <w:szCs w:val="20"/>
        </w:rPr>
        <w:t>com identificação na parte externa do envelope, incluindo:</w:t>
      </w:r>
      <w:r w:rsidR="009E7BE4">
        <w:rPr>
          <w:rFonts w:ascii="Arial" w:hAnsi="Arial" w:cs="Arial"/>
          <w:sz w:val="20"/>
          <w:szCs w:val="20"/>
        </w:rPr>
        <w:t xml:space="preserve"> </w:t>
      </w:r>
      <w:r w:rsidR="009E7BE4" w:rsidRPr="00FF33DF">
        <w:rPr>
          <w:rFonts w:ascii="Arial" w:hAnsi="Arial" w:cs="Arial"/>
          <w:sz w:val="20"/>
          <w:szCs w:val="20"/>
        </w:rPr>
        <w:t>Nome da empresa</w:t>
      </w:r>
      <w:r w:rsidR="009E7BE4">
        <w:rPr>
          <w:rFonts w:ascii="Arial" w:hAnsi="Arial" w:cs="Arial"/>
          <w:sz w:val="20"/>
          <w:szCs w:val="20"/>
        </w:rPr>
        <w:t xml:space="preserve">; </w:t>
      </w:r>
      <w:r w:rsidR="009E7BE4" w:rsidRPr="00FF33DF">
        <w:rPr>
          <w:rFonts w:ascii="Arial" w:hAnsi="Arial" w:cs="Arial"/>
          <w:sz w:val="20"/>
          <w:szCs w:val="20"/>
        </w:rPr>
        <w:t>CNPJ</w:t>
      </w:r>
      <w:r w:rsidR="009E7BE4">
        <w:rPr>
          <w:rFonts w:ascii="Arial" w:hAnsi="Arial" w:cs="Arial"/>
          <w:sz w:val="20"/>
          <w:szCs w:val="20"/>
        </w:rPr>
        <w:t xml:space="preserve"> e o </w:t>
      </w:r>
      <w:r w:rsidR="009E7BE4" w:rsidRPr="00FF33DF">
        <w:rPr>
          <w:rFonts w:ascii="Arial" w:hAnsi="Arial" w:cs="Arial"/>
          <w:sz w:val="20"/>
          <w:szCs w:val="20"/>
        </w:rPr>
        <w:t xml:space="preserve">Número da </w:t>
      </w:r>
      <w:r w:rsidR="009E7BE4">
        <w:rPr>
          <w:rFonts w:ascii="Arial" w:hAnsi="Arial" w:cs="Arial"/>
          <w:sz w:val="20"/>
          <w:szCs w:val="20"/>
        </w:rPr>
        <w:t>DISPENSA FÍSICA</w:t>
      </w:r>
      <w:r w:rsidR="009E7BE4" w:rsidRPr="00FF33DF">
        <w:rPr>
          <w:rFonts w:ascii="Arial" w:hAnsi="Arial" w:cs="Arial"/>
          <w:sz w:val="20"/>
          <w:szCs w:val="20"/>
        </w:rPr>
        <w:t xml:space="preserve"> à qual a empresa deseja concorrer</w:t>
      </w:r>
      <w:r w:rsidR="009E7BE4">
        <w:rPr>
          <w:rFonts w:ascii="Arial" w:hAnsi="Arial" w:cs="Arial"/>
          <w:sz w:val="20"/>
          <w:szCs w:val="20"/>
        </w:rPr>
        <w:t xml:space="preserve"> </w:t>
      </w:r>
      <w:r w:rsidR="009E7BE4" w:rsidRPr="00FF33DF">
        <w:rPr>
          <w:rFonts w:ascii="Arial" w:hAnsi="Arial" w:cs="Arial"/>
          <w:sz w:val="20"/>
          <w:szCs w:val="20"/>
        </w:rPr>
        <w:t>e ser direcionados ao Setor de Compras</w:t>
      </w:r>
      <w:r w:rsidR="009E7BE4">
        <w:rPr>
          <w:rFonts w:ascii="Arial" w:hAnsi="Arial" w:cs="Arial"/>
          <w:sz w:val="20"/>
          <w:szCs w:val="20"/>
        </w:rPr>
        <w:t xml:space="preserve"> ou </w:t>
      </w:r>
      <w:r w:rsidR="009E7BE4" w:rsidRPr="00FF33DF">
        <w:rPr>
          <w:rFonts w:ascii="Arial" w:hAnsi="Arial" w:cs="Arial"/>
          <w:sz w:val="20"/>
          <w:szCs w:val="20"/>
        </w:rPr>
        <w:t xml:space="preserve">podem ser encaminhados por e-mail para </w:t>
      </w:r>
      <w:hyperlink r:id="rId8" w:history="1">
        <w:r w:rsidR="009E7BE4" w:rsidRPr="00FF33DF">
          <w:rPr>
            <w:rStyle w:val="Hyperlink"/>
            <w:rFonts w:ascii="Arial" w:hAnsi="Arial" w:cs="Arial"/>
            <w:sz w:val="20"/>
            <w:szCs w:val="20"/>
          </w:rPr>
          <w:t>supcompras.secgestao.guacui@gmail.com</w:t>
        </w:r>
      </w:hyperlink>
      <w:r w:rsidR="009E7BE4" w:rsidRPr="00FF33DF">
        <w:rPr>
          <w:rFonts w:ascii="Arial" w:hAnsi="Arial" w:cs="Arial"/>
          <w:sz w:val="20"/>
          <w:szCs w:val="20"/>
        </w:rPr>
        <w:t>, devend</w:t>
      </w:r>
      <w:r w:rsidR="009E7BE4">
        <w:rPr>
          <w:rFonts w:ascii="Arial" w:hAnsi="Arial" w:cs="Arial"/>
          <w:sz w:val="20"/>
          <w:szCs w:val="20"/>
        </w:rPr>
        <w:t xml:space="preserve">o conter a devida identificação e regras, constante neste aviso. </w:t>
      </w:r>
    </w:p>
    <w:p w14:paraId="271C3FFC" w14:textId="59C90A57" w:rsidR="002A50DD" w:rsidRDefault="00FF33DF" w:rsidP="0049763C">
      <w:pPr>
        <w:ind w:firstLine="708"/>
        <w:jc w:val="both"/>
        <w:rPr>
          <w:rFonts w:ascii="Arial" w:hAnsi="Arial" w:cs="Arial"/>
          <w:sz w:val="20"/>
          <w:szCs w:val="20"/>
        </w:rPr>
      </w:pPr>
      <w:r w:rsidRPr="005A42A2">
        <w:rPr>
          <w:rFonts w:ascii="Arial" w:hAnsi="Arial" w:cs="Arial"/>
          <w:sz w:val="20"/>
          <w:szCs w:val="20"/>
        </w:rPr>
        <w:t xml:space="preserve">Maiores informações poderão ser obtidas junto ao Setor de Compras, no horário de 08h </w:t>
      </w:r>
      <w:r w:rsidR="003D6246">
        <w:rPr>
          <w:rFonts w:ascii="Arial" w:hAnsi="Arial" w:cs="Arial"/>
          <w:sz w:val="20"/>
          <w:szCs w:val="20"/>
        </w:rPr>
        <w:t>a</w:t>
      </w:r>
      <w:r w:rsidRPr="005A42A2">
        <w:rPr>
          <w:rFonts w:ascii="Arial" w:hAnsi="Arial" w:cs="Arial"/>
          <w:sz w:val="20"/>
          <w:szCs w:val="20"/>
        </w:rPr>
        <w:t xml:space="preserve">s 11h e das 13h às 17h, de segunda a sexta-feira, na sede da Prefeitura Municipal de Guaçuí – Praça João </w:t>
      </w:r>
      <w:proofErr w:type="spellStart"/>
      <w:r w:rsidRPr="005A42A2">
        <w:rPr>
          <w:rFonts w:ascii="Arial" w:hAnsi="Arial" w:cs="Arial"/>
          <w:sz w:val="20"/>
          <w:szCs w:val="20"/>
        </w:rPr>
        <w:t>Acacinho</w:t>
      </w:r>
      <w:proofErr w:type="spellEnd"/>
      <w:r w:rsidRPr="005A42A2">
        <w:rPr>
          <w:rFonts w:ascii="Arial" w:hAnsi="Arial" w:cs="Arial"/>
          <w:sz w:val="20"/>
          <w:szCs w:val="20"/>
        </w:rPr>
        <w:t xml:space="preserve">, 01, </w:t>
      </w:r>
      <w:r w:rsidR="00FE16F8">
        <w:rPr>
          <w:rFonts w:ascii="Arial" w:hAnsi="Arial" w:cs="Arial"/>
          <w:sz w:val="20"/>
          <w:szCs w:val="20"/>
        </w:rPr>
        <w:t>C</w:t>
      </w:r>
      <w:r w:rsidRPr="005A42A2">
        <w:rPr>
          <w:rFonts w:ascii="Arial" w:hAnsi="Arial" w:cs="Arial"/>
          <w:sz w:val="20"/>
          <w:szCs w:val="20"/>
        </w:rPr>
        <w:t xml:space="preserve">entro, Guaçuí-ES, </w:t>
      </w:r>
      <w:r>
        <w:rPr>
          <w:rFonts w:ascii="Arial" w:hAnsi="Arial" w:cs="Arial"/>
          <w:sz w:val="20"/>
          <w:szCs w:val="20"/>
        </w:rPr>
        <w:t xml:space="preserve">ou via e-mail: </w:t>
      </w:r>
      <w:hyperlink r:id="rId9" w:history="1">
        <w:r w:rsidRPr="00FE7599">
          <w:rPr>
            <w:rStyle w:val="Hyperlink"/>
            <w:rFonts w:ascii="Arial" w:hAnsi="Arial" w:cs="Arial"/>
            <w:sz w:val="20"/>
            <w:szCs w:val="20"/>
          </w:rPr>
          <w:t>supcompras.secgestao.guacui@gmail.com</w:t>
        </w:r>
      </w:hyperlink>
      <w:r>
        <w:rPr>
          <w:rFonts w:ascii="Arial" w:hAnsi="Arial" w:cs="Arial"/>
          <w:sz w:val="20"/>
          <w:szCs w:val="20"/>
        </w:rPr>
        <w:t xml:space="preserve">. </w:t>
      </w:r>
    </w:p>
    <w:p w14:paraId="23013725" w14:textId="0C39414A" w:rsidR="00630DDF" w:rsidRPr="00F67CC1" w:rsidRDefault="00630DDF" w:rsidP="00630DDF">
      <w:pPr>
        <w:jc w:val="both"/>
        <w:rPr>
          <w:rFonts w:ascii="Arial" w:hAnsi="Arial" w:cs="Arial"/>
          <w:sz w:val="20"/>
          <w:szCs w:val="20"/>
        </w:rPr>
      </w:pPr>
      <w:r>
        <w:rPr>
          <w:rFonts w:ascii="Arial" w:hAnsi="Arial" w:cs="Arial"/>
          <w:sz w:val="20"/>
          <w:szCs w:val="20"/>
        </w:rPr>
        <w:t xml:space="preserve">A entrega e chegada das propostas até o Setor de Compras é de </w:t>
      </w:r>
      <w:r w:rsidRPr="00F67CC1">
        <w:rPr>
          <w:rFonts w:ascii="Arial" w:hAnsi="Arial" w:cs="Arial"/>
          <w:sz w:val="20"/>
          <w:szCs w:val="20"/>
        </w:rPr>
        <w:t>RESPONSABILIDADE EXCLUSIVA</w:t>
      </w:r>
      <w:r>
        <w:rPr>
          <w:rFonts w:ascii="Arial" w:hAnsi="Arial" w:cs="Arial"/>
          <w:sz w:val="20"/>
          <w:szCs w:val="20"/>
        </w:rPr>
        <w:t xml:space="preserve"> do licitante</w:t>
      </w:r>
      <w:r w:rsidRPr="00F67CC1">
        <w:rPr>
          <w:rFonts w:ascii="Arial" w:hAnsi="Arial" w:cs="Arial"/>
          <w:sz w:val="20"/>
          <w:szCs w:val="20"/>
        </w:rPr>
        <w:t xml:space="preserve">, incluindo qualquer transação por ele efetuada diretamente ou por seu representante, não cabendo ao </w:t>
      </w:r>
      <w:r w:rsidR="00376599">
        <w:rPr>
          <w:rFonts w:ascii="Arial" w:hAnsi="Arial" w:cs="Arial"/>
          <w:sz w:val="20"/>
          <w:szCs w:val="20"/>
        </w:rPr>
        <w:t>S</w:t>
      </w:r>
      <w:r>
        <w:rPr>
          <w:rFonts w:ascii="Arial" w:hAnsi="Arial" w:cs="Arial"/>
          <w:sz w:val="20"/>
          <w:szCs w:val="20"/>
        </w:rPr>
        <w:t xml:space="preserve">etor de </w:t>
      </w:r>
      <w:r w:rsidR="00376599">
        <w:rPr>
          <w:rFonts w:ascii="Arial" w:hAnsi="Arial" w:cs="Arial"/>
          <w:sz w:val="20"/>
          <w:szCs w:val="20"/>
        </w:rPr>
        <w:t>C</w:t>
      </w:r>
      <w:r>
        <w:rPr>
          <w:rFonts w:ascii="Arial" w:hAnsi="Arial" w:cs="Arial"/>
          <w:sz w:val="20"/>
          <w:szCs w:val="20"/>
        </w:rPr>
        <w:t>ompra</w:t>
      </w:r>
      <w:r w:rsidR="00376599">
        <w:rPr>
          <w:rFonts w:ascii="Arial" w:hAnsi="Arial" w:cs="Arial"/>
          <w:sz w:val="20"/>
          <w:szCs w:val="20"/>
        </w:rPr>
        <w:t>s</w:t>
      </w:r>
      <w:r w:rsidRPr="00F67CC1">
        <w:rPr>
          <w:rFonts w:ascii="Arial" w:hAnsi="Arial" w:cs="Arial"/>
          <w:sz w:val="20"/>
          <w:szCs w:val="20"/>
        </w:rPr>
        <w:t xml:space="preserve"> ou à PMG responsabilidade po</w:t>
      </w:r>
      <w:r>
        <w:rPr>
          <w:rFonts w:ascii="Arial" w:hAnsi="Arial" w:cs="Arial"/>
          <w:sz w:val="20"/>
          <w:szCs w:val="20"/>
        </w:rPr>
        <w:t>r eventuais danos decorrentes da não chegada da proposta</w:t>
      </w:r>
      <w:r w:rsidRPr="00F67CC1">
        <w:rPr>
          <w:rFonts w:ascii="Arial" w:hAnsi="Arial" w:cs="Arial"/>
          <w:sz w:val="20"/>
          <w:szCs w:val="20"/>
        </w:rPr>
        <w:t xml:space="preserve">, ainda que por terceiros. </w:t>
      </w:r>
    </w:p>
    <w:p w14:paraId="06106A1B" w14:textId="77777777" w:rsidR="0049763C" w:rsidRDefault="00630DDF" w:rsidP="00630DDF">
      <w:pPr>
        <w:jc w:val="both"/>
        <w:rPr>
          <w:rFonts w:ascii="Arial" w:hAnsi="Arial" w:cs="Arial"/>
          <w:color w:val="FF0000"/>
          <w:sz w:val="20"/>
          <w:szCs w:val="20"/>
        </w:rPr>
      </w:pPr>
      <w:r w:rsidRPr="00F67CC1">
        <w:rPr>
          <w:rFonts w:ascii="Arial" w:hAnsi="Arial" w:cs="Arial"/>
          <w:sz w:val="20"/>
          <w:szCs w:val="20"/>
        </w:rPr>
        <w:t xml:space="preserve">Caberá ao licitante </w:t>
      </w:r>
      <w:r>
        <w:rPr>
          <w:rFonts w:ascii="Arial" w:hAnsi="Arial" w:cs="Arial"/>
          <w:sz w:val="20"/>
          <w:szCs w:val="20"/>
        </w:rPr>
        <w:t xml:space="preserve">acompanhar a divulgação do vencedor no site eletrônico do PNCP, bem como a publicação de cada </w:t>
      </w:r>
      <w:r w:rsidR="00FF33DF">
        <w:rPr>
          <w:rFonts w:ascii="Arial" w:hAnsi="Arial" w:cs="Arial"/>
          <w:sz w:val="20"/>
          <w:szCs w:val="20"/>
        </w:rPr>
        <w:t>DISPENSA FÍSICA no</w:t>
      </w:r>
      <w:r w:rsidR="009E6A37" w:rsidRPr="00695BEE">
        <w:rPr>
          <w:rFonts w:ascii="Arial" w:hAnsi="Arial" w:cs="Arial"/>
          <w:sz w:val="20"/>
          <w:szCs w:val="20"/>
        </w:rPr>
        <w:t xml:space="preserve"> </w:t>
      </w:r>
      <w:r w:rsidR="00695BEE" w:rsidRPr="00695BEE">
        <w:rPr>
          <w:rFonts w:ascii="Arial" w:hAnsi="Arial" w:cs="Arial"/>
          <w:sz w:val="20"/>
          <w:szCs w:val="20"/>
        </w:rPr>
        <w:t>Site Oficial</w:t>
      </w:r>
      <w:r w:rsidRPr="00695BEE">
        <w:rPr>
          <w:rFonts w:ascii="Arial" w:hAnsi="Arial" w:cs="Arial"/>
          <w:sz w:val="20"/>
          <w:szCs w:val="20"/>
        </w:rPr>
        <w:t xml:space="preserve"> do Município de Guaçuí.</w:t>
      </w:r>
      <w:r w:rsidR="0049763C">
        <w:rPr>
          <w:rFonts w:ascii="Arial" w:hAnsi="Arial" w:cs="Arial"/>
          <w:color w:val="FF0000"/>
          <w:sz w:val="20"/>
          <w:szCs w:val="20"/>
        </w:rPr>
        <w:t xml:space="preserve"> </w:t>
      </w:r>
    </w:p>
    <w:p w14:paraId="323AC3A7" w14:textId="16B70390" w:rsidR="00D342F1" w:rsidRPr="0049763C" w:rsidRDefault="00630DDF" w:rsidP="00630DDF">
      <w:pPr>
        <w:jc w:val="both"/>
        <w:rPr>
          <w:rFonts w:ascii="Arial" w:hAnsi="Arial" w:cs="Arial"/>
          <w:color w:val="FF0000"/>
          <w:sz w:val="20"/>
          <w:szCs w:val="20"/>
        </w:rPr>
      </w:pPr>
      <w:r w:rsidRPr="00F67CC1">
        <w:rPr>
          <w:rFonts w:ascii="Arial" w:hAnsi="Arial" w:cs="Arial"/>
          <w:sz w:val="20"/>
          <w:szCs w:val="20"/>
        </w:rPr>
        <w:t>O licitante responsabiliza-se exclusiva e formalmente pelas transações efetuadas em seu nome, assume como firmes e verdadeiras suas propo</w:t>
      </w:r>
      <w:r>
        <w:rPr>
          <w:rFonts w:ascii="Arial" w:hAnsi="Arial" w:cs="Arial"/>
          <w:sz w:val="20"/>
          <w:szCs w:val="20"/>
        </w:rPr>
        <w:t xml:space="preserve">stas e entrega dos envelopes no </w:t>
      </w:r>
      <w:r w:rsidR="00BC6E90">
        <w:rPr>
          <w:rFonts w:ascii="Arial" w:hAnsi="Arial" w:cs="Arial"/>
          <w:sz w:val="20"/>
          <w:szCs w:val="20"/>
        </w:rPr>
        <w:t>protocolo.</w:t>
      </w:r>
    </w:p>
    <w:p w14:paraId="1B4A9068" w14:textId="77777777" w:rsidR="00F540D3" w:rsidRDefault="00F540D3" w:rsidP="002D4D7E">
      <w:pPr>
        <w:jc w:val="right"/>
        <w:rPr>
          <w:rFonts w:ascii="Arial" w:hAnsi="Arial" w:cs="Arial"/>
          <w:sz w:val="20"/>
          <w:szCs w:val="20"/>
        </w:rPr>
      </w:pPr>
    </w:p>
    <w:p w14:paraId="10451F35" w14:textId="77777777" w:rsidR="00F540D3" w:rsidRDefault="00F540D3" w:rsidP="002D4D7E">
      <w:pPr>
        <w:jc w:val="right"/>
        <w:rPr>
          <w:rFonts w:ascii="Arial" w:hAnsi="Arial" w:cs="Arial"/>
          <w:sz w:val="20"/>
          <w:szCs w:val="20"/>
        </w:rPr>
      </w:pPr>
    </w:p>
    <w:p w14:paraId="64FAD662" w14:textId="5D6AEADE" w:rsidR="00D342F1" w:rsidRDefault="00D342F1" w:rsidP="002D4D7E">
      <w:pPr>
        <w:jc w:val="right"/>
        <w:rPr>
          <w:rFonts w:ascii="Arial" w:hAnsi="Arial" w:cs="Arial"/>
          <w:sz w:val="20"/>
          <w:szCs w:val="20"/>
        </w:rPr>
      </w:pPr>
      <w:r>
        <w:rPr>
          <w:rFonts w:ascii="Arial" w:hAnsi="Arial" w:cs="Arial"/>
          <w:sz w:val="20"/>
          <w:szCs w:val="20"/>
        </w:rPr>
        <w:t>Guaçuí-</w:t>
      </w:r>
      <w:r w:rsidRPr="00D342F1">
        <w:rPr>
          <w:rFonts w:ascii="Arial" w:hAnsi="Arial" w:cs="Arial"/>
          <w:sz w:val="20"/>
          <w:szCs w:val="20"/>
        </w:rPr>
        <w:t xml:space="preserve">ES, </w:t>
      </w:r>
      <w:r w:rsidR="003522DA">
        <w:rPr>
          <w:rFonts w:ascii="Arial" w:hAnsi="Arial" w:cs="Arial"/>
          <w:sz w:val="20"/>
          <w:szCs w:val="20"/>
        </w:rPr>
        <w:t>30</w:t>
      </w:r>
      <w:r w:rsidRPr="00D342F1">
        <w:rPr>
          <w:rFonts w:ascii="Arial" w:hAnsi="Arial" w:cs="Arial"/>
          <w:sz w:val="20"/>
          <w:szCs w:val="20"/>
        </w:rPr>
        <w:t xml:space="preserve"> de </w:t>
      </w:r>
      <w:r w:rsidR="009E62CF">
        <w:rPr>
          <w:rFonts w:ascii="Arial" w:hAnsi="Arial" w:cs="Arial"/>
          <w:sz w:val="20"/>
          <w:szCs w:val="20"/>
        </w:rPr>
        <w:t>janeir</w:t>
      </w:r>
      <w:r w:rsidR="001C495A">
        <w:rPr>
          <w:rFonts w:ascii="Arial" w:hAnsi="Arial" w:cs="Arial"/>
          <w:sz w:val="20"/>
          <w:szCs w:val="20"/>
        </w:rPr>
        <w:t>o</w:t>
      </w:r>
      <w:r w:rsidRPr="00D342F1">
        <w:rPr>
          <w:rFonts w:ascii="Arial" w:hAnsi="Arial" w:cs="Arial"/>
          <w:sz w:val="20"/>
          <w:szCs w:val="20"/>
        </w:rPr>
        <w:t xml:space="preserve"> de </w:t>
      </w:r>
      <w:r>
        <w:rPr>
          <w:rFonts w:ascii="Arial" w:hAnsi="Arial" w:cs="Arial"/>
          <w:sz w:val="20"/>
          <w:szCs w:val="20"/>
        </w:rPr>
        <w:t>202</w:t>
      </w:r>
      <w:r w:rsidR="009E62CF">
        <w:rPr>
          <w:rFonts w:ascii="Arial" w:hAnsi="Arial" w:cs="Arial"/>
          <w:sz w:val="20"/>
          <w:szCs w:val="20"/>
        </w:rPr>
        <w:t>6</w:t>
      </w:r>
    </w:p>
    <w:p w14:paraId="65D3B9F5" w14:textId="3ECBC7F5" w:rsidR="00B93EAD" w:rsidRPr="00B73DE4" w:rsidRDefault="00B93EAD" w:rsidP="002D4D7E">
      <w:pPr>
        <w:spacing w:after="0"/>
        <w:jc w:val="both"/>
        <w:rPr>
          <w:rFonts w:ascii="Arial" w:hAnsi="Arial" w:cs="Arial"/>
          <w:b/>
          <w:sz w:val="20"/>
          <w:szCs w:val="20"/>
          <w:u w:val="single"/>
        </w:rPr>
      </w:pPr>
      <w:r w:rsidRPr="00B73DE4">
        <w:rPr>
          <w:rFonts w:ascii="Arial" w:hAnsi="Arial" w:cs="Arial"/>
          <w:b/>
          <w:sz w:val="20"/>
          <w:szCs w:val="20"/>
          <w:u w:val="single"/>
        </w:rPr>
        <w:t xml:space="preserve">ANEXOS </w:t>
      </w:r>
    </w:p>
    <w:p w14:paraId="138E5840" w14:textId="77777777" w:rsidR="0071361E" w:rsidRDefault="0071361E" w:rsidP="0071361E">
      <w:pPr>
        <w:spacing w:after="0"/>
        <w:jc w:val="both"/>
        <w:rPr>
          <w:rFonts w:ascii="Arial" w:hAnsi="Arial" w:cs="Arial"/>
          <w:sz w:val="20"/>
          <w:szCs w:val="20"/>
        </w:rPr>
      </w:pPr>
      <w:r w:rsidRPr="002D4D7E">
        <w:rPr>
          <w:rFonts w:ascii="Arial" w:hAnsi="Arial" w:cs="Arial"/>
          <w:b/>
          <w:sz w:val="20"/>
          <w:szCs w:val="20"/>
        </w:rPr>
        <w:t>ANEXO I –</w:t>
      </w:r>
      <w:r w:rsidRPr="002D4D7E">
        <w:rPr>
          <w:rFonts w:ascii="Arial" w:hAnsi="Arial" w:cs="Arial"/>
          <w:sz w:val="20"/>
          <w:szCs w:val="20"/>
        </w:rPr>
        <w:t xml:space="preserve"> Especificações Mínimas do Objeto</w:t>
      </w:r>
    </w:p>
    <w:p w14:paraId="56DC3922" w14:textId="77777777" w:rsidR="0071361E" w:rsidRPr="0071361E" w:rsidRDefault="0071361E" w:rsidP="0071361E">
      <w:pPr>
        <w:pBdr>
          <w:top w:val="nil"/>
          <w:left w:val="nil"/>
          <w:bottom w:val="nil"/>
          <w:right w:val="nil"/>
          <w:between w:val="nil"/>
        </w:pBdr>
        <w:spacing w:after="0" w:line="240" w:lineRule="auto"/>
        <w:rPr>
          <w:rFonts w:ascii="Arial" w:eastAsia="Arial" w:hAnsi="Arial" w:cs="Arial"/>
          <w:b/>
          <w:sz w:val="20"/>
          <w:szCs w:val="20"/>
        </w:rPr>
      </w:pPr>
      <w:r w:rsidRPr="0071361E">
        <w:rPr>
          <w:rFonts w:ascii="Arial" w:hAnsi="Arial" w:cs="Arial"/>
          <w:b/>
          <w:sz w:val="20"/>
          <w:szCs w:val="20"/>
        </w:rPr>
        <w:t>ANEXO II –</w:t>
      </w:r>
      <w:r w:rsidRPr="0071361E">
        <w:rPr>
          <w:rFonts w:ascii="Arial" w:hAnsi="Arial" w:cs="Arial"/>
          <w:sz w:val="20"/>
          <w:szCs w:val="20"/>
        </w:rPr>
        <w:t xml:space="preserve"> Condições de Entrega e Pagamento </w:t>
      </w:r>
    </w:p>
    <w:p w14:paraId="5988BBCB" w14:textId="77777777" w:rsidR="0071361E" w:rsidRPr="0071361E" w:rsidRDefault="0071361E" w:rsidP="0071361E">
      <w:pPr>
        <w:spacing w:after="0"/>
        <w:jc w:val="both"/>
        <w:rPr>
          <w:rFonts w:ascii="Arial" w:hAnsi="Arial" w:cs="Arial"/>
          <w:sz w:val="20"/>
          <w:szCs w:val="20"/>
        </w:rPr>
      </w:pPr>
      <w:r w:rsidRPr="0071361E">
        <w:rPr>
          <w:rFonts w:ascii="Arial" w:hAnsi="Arial" w:cs="Arial"/>
          <w:b/>
          <w:sz w:val="20"/>
          <w:szCs w:val="20"/>
        </w:rPr>
        <w:t>ANEXO III –</w:t>
      </w:r>
      <w:r w:rsidRPr="0071361E">
        <w:rPr>
          <w:rFonts w:ascii="Arial" w:hAnsi="Arial" w:cs="Arial"/>
          <w:sz w:val="20"/>
          <w:szCs w:val="20"/>
        </w:rPr>
        <w:t xml:space="preserve"> Modelo de Proposta Comercial; </w:t>
      </w:r>
    </w:p>
    <w:p w14:paraId="6D9950E8" w14:textId="77777777" w:rsidR="0071361E" w:rsidRPr="0071361E" w:rsidRDefault="0071361E" w:rsidP="0071361E">
      <w:pPr>
        <w:spacing w:after="0"/>
        <w:jc w:val="both"/>
        <w:rPr>
          <w:rFonts w:ascii="Arial" w:hAnsi="Arial" w:cs="Arial"/>
          <w:sz w:val="20"/>
          <w:szCs w:val="20"/>
        </w:rPr>
      </w:pPr>
      <w:r w:rsidRPr="0071361E">
        <w:rPr>
          <w:rFonts w:ascii="Arial" w:hAnsi="Arial" w:cs="Arial"/>
          <w:b/>
          <w:sz w:val="20"/>
          <w:szCs w:val="20"/>
        </w:rPr>
        <w:t>ANEXO IV –</w:t>
      </w:r>
      <w:r w:rsidRPr="0071361E">
        <w:rPr>
          <w:rFonts w:ascii="Arial" w:hAnsi="Arial" w:cs="Arial"/>
          <w:sz w:val="20"/>
          <w:szCs w:val="20"/>
        </w:rPr>
        <w:t xml:space="preserve"> Modelo de declaração de cumprimento dos requisitos de habilitação e inexistência de fatos impeditivos;  </w:t>
      </w:r>
    </w:p>
    <w:p w14:paraId="2DC1BF48" w14:textId="77777777" w:rsidR="0071361E" w:rsidRPr="0071361E" w:rsidRDefault="0071361E" w:rsidP="0071361E">
      <w:pPr>
        <w:spacing w:after="0"/>
        <w:jc w:val="both"/>
        <w:rPr>
          <w:rFonts w:ascii="Arial" w:hAnsi="Arial" w:cs="Arial"/>
          <w:sz w:val="20"/>
          <w:szCs w:val="20"/>
        </w:rPr>
      </w:pPr>
      <w:r w:rsidRPr="0071361E">
        <w:rPr>
          <w:rFonts w:ascii="Arial" w:hAnsi="Arial" w:cs="Arial"/>
          <w:b/>
          <w:sz w:val="20"/>
          <w:szCs w:val="20"/>
        </w:rPr>
        <w:t>ANEXO V –</w:t>
      </w:r>
      <w:r w:rsidRPr="0071361E">
        <w:rPr>
          <w:rFonts w:ascii="Arial" w:hAnsi="Arial" w:cs="Arial"/>
          <w:sz w:val="20"/>
          <w:szCs w:val="20"/>
        </w:rPr>
        <w:t xml:space="preserve"> Declaração que não emprega menores (Anexo V)</w:t>
      </w:r>
    </w:p>
    <w:p w14:paraId="7CD3EF51" w14:textId="77777777" w:rsidR="0071361E" w:rsidRPr="0071361E" w:rsidRDefault="0071361E" w:rsidP="0071361E">
      <w:pPr>
        <w:spacing w:after="0"/>
        <w:jc w:val="both"/>
        <w:rPr>
          <w:rFonts w:ascii="Arial" w:hAnsi="Arial" w:cs="Arial"/>
          <w:sz w:val="20"/>
          <w:szCs w:val="20"/>
        </w:rPr>
      </w:pPr>
      <w:r w:rsidRPr="0071361E">
        <w:rPr>
          <w:rFonts w:ascii="Arial" w:hAnsi="Arial" w:cs="Arial"/>
          <w:b/>
          <w:sz w:val="20"/>
          <w:szCs w:val="20"/>
        </w:rPr>
        <w:t>ANEXO VI –</w:t>
      </w:r>
      <w:r w:rsidRPr="0071361E">
        <w:rPr>
          <w:rFonts w:ascii="Arial" w:hAnsi="Arial" w:cs="Arial"/>
          <w:sz w:val="20"/>
          <w:szCs w:val="20"/>
        </w:rPr>
        <w:t xml:space="preserve"> Declaração de Microempresa ou Empresa de Pequeno Porte;  </w:t>
      </w:r>
    </w:p>
    <w:p w14:paraId="6990DF2C" w14:textId="4DA19936" w:rsidR="0071361E" w:rsidRPr="0071361E" w:rsidRDefault="0071361E" w:rsidP="0071361E">
      <w:pPr>
        <w:spacing w:after="0"/>
        <w:jc w:val="both"/>
        <w:rPr>
          <w:rFonts w:ascii="Arial" w:hAnsi="Arial" w:cs="Arial"/>
          <w:sz w:val="20"/>
          <w:szCs w:val="20"/>
        </w:rPr>
      </w:pPr>
      <w:r w:rsidRPr="0071361E">
        <w:rPr>
          <w:rFonts w:ascii="Arial" w:hAnsi="Arial" w:cs="Arial"/>
          <w:b/>
          <w:sz w:val="20"/>
          <w:szCs w:val="20"/>
        </w:rPr>
        <w:t>ANEXO VII –</w:t>
      </w:r>
      <w:r w:rsidRPr="0071361E">
        <w:rPr>
          <w:rFonts w:ascii="Arial" w:hAnsi="Arial" w:cs="Arial"/>
          <w:sz w:val="20"/>
          <w:szCs w:val="20"/>
        </w:rPr>
        <w:t xml:space="preserve"> Termo de Referência</w:t>
      </w:r>
      <w:r>
        <w:rPr>
          <w:rFonts w:ascii="Arial" w:hAnsi="Arial" w:cs="Arial"/>
          <w:sz w:val="20"/>
          <w:szCs w:val="20"/>
        </w:rPr>
        <w:t>.</w:t>
      </w:r>
    </w:p>
    <w:p w14:paraId="684B83EF" w14:textId="77777777" w:rsidR="002A50DD" w:rsidRDefault="002A50DD" w:rsidP="008C73D4">
      <w:pPr>
        <w:spacing w:after="0" w:line="240" w:lineRule="auto"/>
        <w:rPr>
          <w:rFonts w:ascii="Arial" w:hAnsi="Arial" w:cs="Arial"/>
          <w:sz w:val="20"/>
          <w:szCs w:val="20"/>
        </w:rPr>
      </w:pPr>
    </w:p>
    <w:p w14:paraId="038A8537" w14:textId="66085255" w:rsidR="009734CC" w:rsidRDefault="009734CC" w:rsidP="009734CC">
      <w:pPr>
        <w:spacing w:after="0" w:line="240" w:lineRule="auto"/>
        <w:jc w:val="center"/>
        <w:rPr>
          <w:rFonts w:ascii="Arial" w:hAnsi="Arial" w:cs="Arial"/>
          <w:sz w:val="20"/>
          <w:szCs w:val="20"/>
        </w:rPr>
      </w:pPr>
      <w:r>
        <w:rPr>
          <w:rFonts w:ascii="Arial" w:hAnsi="Arial" w:cs="Arial"/>
          <w:sz w:val="20"/>
          <w:szCs w:val="20"/>
        </w:rPr>
        <w:t xml:space="preserve">Brunno </w:t>
      </w:r>
      <w:proofErr w:type="spellStart"/>
      <w:r>
        <w:rPr>
          <w:rFonts w:ascii="Arial" w:hAnsi="Arial" w:cs="Arial"/>
          <w:sz w:val="20"/>
          <w:szCs w:val="20"/>
        </w:rPr>
        <w:t>Ridolfi</w:t>
      </w:r>
      <w:proofErr w:type="spellEnd"/>
      <w:r>
        <w:rPr>
          <w:rFonts w:ascii="Arial" w:hAnsi="Arial" w:cs="Arial"/>
          <w:sz w:val="20"/>
          <w:szCs w:val="20"/>
        </w:rPr>
        <w:t xml:space="preserve"> Ferreira</w:t>
      </w:r>
    </w:p>
    <w:p w14:paraId="33180AD6" w14:textId="165F2D2F" w:rsidR="00D342F1" w:rsidRDefault="009E7BE4" w:rsidP="009734CC">
      <w:pPr>
        <w:spacing w:after="0" w:line="240" w:lineRule="auto"/>
        <w:jc w:val="center"/>
        <w:rPr>
          <w:rFonts w:ascii="Arial" w:hAnsi="Arial" w:cs="Arial"/>
          <w:sz w:val="20"/>
          <w:szCs w:val="20"/>
        </w:rPr>
      </w:pPr>
      <w:r>
        <w:rPr>
          <w:rFonts w:ascii="Arial" w:hAnsi="Arial" w:cs="Arial"/>
          <w:sz w:val="20"/>
          <w:szCs w:val="20"/>
        </w:rPr>
        <w:t>Superintende de Compras</w:t>
      </w:r>
      <w:r>
        <w:rPr>
          <w:rFonts w:ascii="Arial" w:hAnsi="Arial" w:cs="Arial"/>
          <w:sz w:val="20"/>
          <w:szCs w:val="20"/>
        </w:rPr>
        <w:br/>
        <w:t>Matrícula:</w:t>
      </w:r>
      <w:r w:rsidR="001F4AAA">
        <w:rPr>
          <w:rFonts w:ascii="Arial" w:hAnsi="Arial" w:cs="Arial"/>
          <w:sz w:val="20"/>
          <w:szCs w:val="20"/>
        </w:rPr>
        <w:t xml:space="preserve"> 905128</w:t>
      </w:r>
    </w:p>
    <w:p w14:paraId="5C551394" w14:textId="77777777" w:rsidR="00F86719" w:rsidRDefault="00F86719" w:rsidP="009734CC">
      <w:pPr>
        <w:spacing w:after="0" w:line="240" w:lineRule="auto"/>
        <w:jc w:val="center"/>
        <w:rPr>
          <w:rFonts w:ascii="Arial" w:hAnsi="Arial" w:cs="Arial"/>
          <w:sz w:val="20"/>
          <w:szCs w:val="20"/>
        </w:rPr>
      </w:pPr>
    </w:p>
    <w:p w14:paraId="125CCFE1" w14:textId="77777777" w:rsidR="00683F38" w:rsidRDefault="00683F38" w:rsidP="009E7F61">
      <w:pPr>
        <w:spacing w:after="0" w:line="240" w:lineRule="auto"/>
        <w:rPr>
          <w:rFonts w:ascii="Arial" w:hAnsi="Arial" w:cs="Arial"/>
          <w:b/>
          <w:sz w:val="20"/>
          <w:szCs w:val="20"/>
        </w:rPr>
      </w:pPr>
    </w:p>
    <w:p w14:paraId="6F9659B1" w14:textId="77777777" w:rsidR="003522DA" w:rsidRDefault="003522DA" w:rsidP="00067F86">
      <w:pPr>
        <w:spacing w:after="0" w:line="240" w:lineRule="auto"/>
        <w:jc w:val="center"/>
        <w:rPr>
          <w:rFonts w:ascii="Arial" w:hAnsi="Arial" w:cs="Arial"/>
          <w:b/>
          <w:sz w:val="20"/>
          <w:szCs w:val="20"/>
        </w:rPr>
      </w:pPr>
    </w:p>
    <w:p w14:paraId="16066A8F" w14:textId="65364F8A" w:rsidR="00F375DE" w:rsidRDefault="009734CC" w:rsidP="00067F86">
      <w:pPr>
        <w:spacing w:after="0" w:line="240" w:lineRule="auto"/>
        <w:jc w:val="center"/>
        <w:rPr>
          <w:rFonts w:ascii="Arial" w:hAnsi="Arial" w:cs="Arial"/>
          <w:b/>
          <w:sz w:val="20"/>
          <w:szCs w:val="20"/>
        </w:rPr>
      </w:pPr>
      <w:r w:rsidRPr="00067F86">
        <w:rPr>
          <w:rFonts w:ascii="Arial" w:hAnsi="Arial" w:cs="Arial"/>
          <w:b/>
          <w:sz w:val="20"/>
          <w:szCs w:val="20"/>
        </w:rPr>
        <w:lastRenderedPageBreak/>
        <w:t>ESPECIFICAÇÕES MÍNIMAS DO OBJETO</w:t>
      </w:r>
    </w:p>
    <w:p w14:paraId="6FF0299F" w14:textId="77777777" w:rsidR="00252B87" w:rsidRDefault="00252B87" w:rsidP="00067F86">
      <w:pPr>
        <w:spacing w:after="0" w:line="240" w:lineRule="auto"/>
        <w:jc w:val="center"/>
        <w:rPr>
          <w:rFonts w:ascii="Arial" w:hAnsi="Arial" w:cs="Arial"/>
          <w:b/>
          <w:sz w:val="20"/>
          <w:szCs w:val="20"/>
        </w:rPr>
      </w:pPr>
    </w:p>
    <w:p w14:paraId="0F867BB9" w14:textId="77777777" w:rsidR="007558A5" w:rsidRPr="007558A5" w:rsidRDefault="007558A5" w:rsidP="007558A5">
      <w:pPr>
        <w:spacing w:after="0"/>
        <w:jc w:val="center"/>
        <w:rPr>
          <w:rFonts w:ascii="Arial" w:hAnsi="Arial" w:cs="Arial"/>
          <w:sz w:val="20"/>
          <w:szCs w:val="20"/>
        </w:rPr>
      </w:pPr>
    </w:p>
    <w:tbl>
      <w:tblPr>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
        <w:gridCol w:w="3224"/>
        <w:gridCol w:w="1128"/>
        <w:gridCol w:w="928"/>
        <w:gridCol w:w="1001"/>
        <w:gridCol w:w="1417"/>
      </w:tblGrid>
      <w:tr w:rsidR="003522DA" w14:paraId="70FD47DC" w14:textId="77777777" w:rsidTr="00B409F1">
        <w:trPr>
          <w:trHeight w:val="101"/>
        </w:trPr>
        <w:tc>
          <w:tcPr>
            <w:tcW w:w="694" w:type="dxa"/>
            <w:shd w:val="clear" w:color="auto" w:fill="D9D9D9"/>
            <w:vAlign w:val="center"/>
          </w:tcPr>
          <w:p w14:paraId="5487DCCD"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ITEM</w:t>
            </w:r>
          </w:p>
        </w:tc>
        <w:tc>
          <w:tcPr>
            <w:tcW w:w="3224" w:type="dxa"/>
            <w:shd w:val="clear" w:color="auto" w:fill="D9D9D9"/>
            <w:vAlign w:val="center"/>
          </w:tcPr>
          <w:p w14:paraId="7B2E7A4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DESCRIÇÃO</w:t>
            </w:r>
          </w:p>
        </w:tc>
        <w:tc>
          <w:tcPr>
            <w:tcW w:w="1128" w:type="dxa"/>
            <w:shd w:val="clear" w:color="auto" w:fill="D9D9D9"/>
            <w:vAlign w:val="center"/>
          </w:tcPr>
          <w:p w14:paraId="41155BB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UNIDADE</w:t>
            </w:r>
          </w:p>
        </w:tc>
        <w:tc>
          <w:tcPr>
            <w:tcW w:w="928" w:type="dxa"/>
            <w:shd w:val="clear" w:color="auto" w:fill="D9D9D9"/>
            <w:vAlign w:val="center"/>
          </w:tcPr>
          <w:p w14:paraId="6B6C739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QUANT</w:t>
            </w:r>
          </w:p>
        </w:tc>
        <w:tc>
          <w:tcPr>
            <w:tcW w:w="1001" w:type="dxa"/>
            <w:shd w:val="clear" w:color="auto" w:fill="D9D9D9"/>
            <w:vAlign w:val="center"/>
          </w:tcPr>
          <w:p w14:paraId="3A9B483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VALOR UNIT</w:t>
            </w:r>
          </w:p>
        </w:tc>
        <w:tc>
          <w:tcPr>
            <w:tcW w:w="1417" w:type="dxa"/>
            <w:shd w:val="clear" w:color="auto" w:fill="D9D9D9"/>
            <w:vAlign w:val="center"/>
          </w:tcPr>
          <w:p w14:paraId="722E303B"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VALOR TOTAL</w:t>
            </w:r>
          </w:p>
        </w:tc>
      </w:tr>
      <w:tr w:rsidR="003522DA" w14:paraId="5C619187" w14:textId="77777777" w:rsidTr="00B409F1">
        <w:trPr>
          <w:trHeight w:val="181"/>
        </w:trPr>
        <w:tc>
          <w:tcPr>
            <w:tcW w:w="694" w:type="dxa"/>
            <w:vAlign w:val="center"/>
          </w:tcPr>
          <w:p w14:paraId="3FBAA9A6"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001</w:t>
            </w:r>
          </w:p>
        </w:tc>
        <w:tc>
          <w:tcPr>
            <w:tcW w:w="3224" w:type="dxa"/>
            <w:vAlign w:val="center"/>
          </w:tcPr>
          <w:p w14:paraId="770B2057" w14:textId="77777777" w:rsidR="003522DA" w:rsidRDefault="003522DA" w:rsidP="00B409F1">
            <w:pPr>
              <w:spacing w:line="312" w:lineRule="auto"/>
              <w:jc w:val="center"/>
              <w:rPr>
                <w:rFonts w:ascii="Arial" w:eastAsia="Arial" w:hAnsi="Arial" w:cs="Arial"/>
                <w:sz w:val="20"/>
                <w:szCs w:val="20"/>
              </w:rPr>
            </w:pPr>
            <w:r w:rsidRPr="005C574E">
              <w:rPr>
                <w:rFonts w:ascii="Arial" w:eastAsia="Arial" w:hAnsi="Arial" w:cs="Arial"/>
                <w:b/>
                <w:bCs/>
                <w:sz w:val="20"/>
                <w:szCs w:val="20"/>
              </w:rPr>
              <w:t>Mochila escolar reforçada, cor preta, largura: 30.5cm, altura: 46cm</w:t>
            </w:r>
          </w:p>
        </w:tc>
        <w:tc>
          <w:tcPr>
            <w:tcW w:w="1128" w:type="dxa"/>
            <w:vAlign w:val="center"/>
          </w:tcPr>
          <w:p w14:paraId="00E49E0C"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5D8FF05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7603824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99,00</w:t>
            </w:r>
          </w:p>
        </w:tc>
        <w:tc>
          <w:tcPr>
            <w:tcW w:w="1417" w:type="dxa"/>
            <w:vAlign w:val="center"/>
          </w:tcPr>
          <w:p w14:paraId="7FAAF40D"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990,00</w:t>
            </w:r>
          </w:p>
        </w:tc>
      </w:tr>
      <w:tr w:rsidR="003522DA" w14:paraId="55B0E69D" w14:textId="77777777" w:rsidTr="00B409F1">
        <w:trPr>
          <w:trHeight w:val="127"/>
        </w:trPr>
        <w:tc>
          <w:tcPr>
            <w:tcW w:w="694" w:type="dxa"/>
            <w:vAlign w:val="center"/>
          </w:tcPr>
          <w:p w14:paraId="2618DD28"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002</w:t>
            </w:r>
          </w:p>
        </w:tc>
        <w:tc>
          <w:tcPr>
            <w:tcW w:w="3224" w:type="dxa"/>
            <w:vAlign w:val="center"/>
          </w:tcPr>
          <w:p w14:paraId="22E91DB3" w14:textId="77777777" w:rsidR="003522DA" w:rsidRDefault="003522DA" w:rsidP="00B409F1">
            <w:pPr>
              <w:spacing w:line="312" w:lineRule="auto"/>
              <w:jc w:val="center"/>
              <w:rPr>
                <w:rFonts w:ascii="Arial" w:eastAsia="Arial" w:hAnsi="Arial" w:cs="Arial"/>
                <w:sz w:val="20"/>
                <w:szCs w:val="20"/>
              </w:rPr>
            </w:pPr>
            <w:r w:rsidRPr="005C574E">
              <w:rPr>
                <w:rFonts w:ascii="Arial" w:eastAsia="Arial" w:hAnsi="Arial" w:cs="Arial"/>
                <w:b/>
                <w:bCs/>
                <w:sz w:val="20"/>
                <w:szCs w:val="20"/>
              </w:rPr>
              <w:t>Lápis de escrever com grafite, sendo o HB (ou nº2)</w:t>
            </w:r>
          </w:p>
        </w:tc>
        <w:tc>
          <w:tcPr>
            <w:tcW w:w="1128" w:type="dxa"/>
            <w:vAlign w:val="center"/>
          </w:tcPr>
          <w:p w14:paraId="64253185"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01E99ED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7A7EC08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0,50</w:t>
            </w:r>
          </w:p>
        </w:tc>
        <w:tc>
          <w:tcPr>
            <w:tcW w:w="1417" w:type="dxa"/>
            <w:vAlign w:val="center"/>
          </w:tcPr>
          <w:p w14:paraId="6BAC8D2D"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5,00</w:t>
            </w:r>
          </w:p>
        </w:tc>
      </w:tr>
      <w:tr w:rsidR="003522DA" w14:paraId="6D23EA49" w14:textId="77777777" w:rsidTr="00B409F1">
        <w:trPr>
          <w:trHeight w:val="127"/>
        </w:trPr>
        <w:tc>
          <w:tcPr>
            <w:tcW w:w="694" w:type="dxa"/>
            <w:vAlign w:val="center"/>
          </w:tcPr>
          <w:p w14:paraId="7E8C0B32"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003</w:t>
            </w:r>
          </w:p>
        </w:tc>
        <w:tc>
          <w:tcPr>
            <w:tcW w:w="3224" w:type="dxa"/>
            <w:vAlign w:val="center"/>
          </w:tcPr>
          <w:p w14:paraId="5D966829"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de lápis de cor com 12 unidades</w:t>
            </w:r>
          </w:p>
        </w:tc>
        <w:tc>
          <w:tcPr>
            <w:tcW w:w="1128" w:type="dxa"/>
            <w:vAlign w:val="center"/>
          </w:tcPr>
          <w:p w14:paraId="6E26D56B"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62D6529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532C753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w:t>
            </w:r>
          </w:p>
        </w:tc>
        <w:tc>
          <w:tcPr>
            <w:tcW w:w="1417" w:type="dxa"/>
            <w:vAlign w:val="center"/>
          </w:tcPr>
          <w:p w14:paraId="6B9924C1"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40,00</w:t>
            </w:r>
          </w:p>
        </w:tc>
      </w:tr>
      <w:tr w:rsidR="003522DA" w14:paraId="1AF79EB9" w14:textId="77777777" w:rsidTr="00B409F1">
        <w:trPr>
          <w:trHeight w:val="127"/>
        </w:trPr>
        <w:tc>
          <w:tcPr>
            <w:tcW w:w="694" w:type="dxa"/>
            <w:vAlign w:val="center"/>
          </w:tcPr>
          <w:p w14:paraId="15DFDB32"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004</w:t>
            </w:r>
          </w:p>
        </w:tc>
        <w:tc>
          <w:tcPr>
            <w:tcW w:w="3224" w:type="dxa"/>
            <w:vAlign w:val="center"/>
          </w:tcPr>
          <w:p w14:paraId="47E8DD90"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de canetinha com 12 unidades</w:t>
            </w:r>
          </w:p>
        </w:tc>
        <w:tc>
          <w:tcPr>
            <w:tcW w:w="1128" w:type="dxa"/>
            <w:vAlign w:val="center"/>
          </w:tcPr>
          <w:p w14:paraId="4B88B354"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56548B6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04760D1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11,50</w:t>
            </w:r>
          </w:p>
        </w:tc>
        <w:tc>
          <w:tcPr>
            <w:tcW w:w="1417" w:type="dxa"/>
            <w:vAlign w:val="center"/>
          </w:tcPr>
          <w:p w14:paraId="3FE04D05"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115,00</w:t>
            </w:r>
          </w:p>
        </w:tc>
      </w:tr>
      <w:tr w:rsidR="003522DA" w14:paraId="675CCDCF" w14:textId="77777777" w:rsidTr="00B409F1">
        <w:trPr>
          <w:trHeight w:val="127"/>
        </w:trPr>
        <w:tc>
          <w:tcPr>
            <w:tcW w:w="694" w:type="dxa"/>
            <w:vAlign w:val="center"/>
          </w:tcPr>
          <w:p w14:paraId="2890D3E2"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005</w:t>
            </w:r>
          </w:p>
        </w:tc>
        <w:tc>
          <w:tcPr>
            <w:tcW w:w="3224" w:type="dxa"/>
            <w:vAlign w:val="center"/>
          </w:tcPr>
          <w:p w14:paraId="571D532D" w14:textId="77777777" w:rsidR="003522DA" w:rsidRPr="005C574E" w:rsidRDefault="003522DA" w:rsidP="00B409F1">
            <w:pPr>
              <w:spacing w:line="312" w:lineRule="auto"/>
              <w:jc w:val="center"/>
              <w:rPr>
                <w:rFonts w:ascii="Arial" w:eastAsia="Arial" w:hAnsi="Arial" w:cs="Arial"/>
                <w:b/>
                <w:bCs/>
                <w:sz w:val="20"/>
                <w:szCs w:val="20"/>
              </w:rPr>
            </w:pPr>
            <w:r>
              <w:rPr>
                <w:rFonts w:ascii="Arial" w:eastAsia="Arial" w:hAnsi="Arial" w:cs="Arial"/>
                <w:b/>
                <w:bCs/>
                <w:sz w:val="20"/>
                <w:szCs w:val="20"/>
              </w:rPr>
              <w:t>Caixa de b</w:t>
            </w:r>
            <w:r w:rsidRPr="005C574E">
              <w:rPr>
                <w:rFonts w:ascii="Arial" w:eastAsia="Arial" w:hAnsi="Arial" w:cs="Arial"/>
                <w:b/>
                <w:bCs/>
                <w:sz w:val="20"/>
                <w:szCs w:val="20"/>
              </w:rPr>
              <w:t>orracha escolar caixa com 20 unidades</w:t>
            </w:r>
          </w:p>
        </w:tc>
        <w:tc>
          <w:tcPr>
            <w:tcW w:w="1128" w:type="dxa"/>
            <w:vAlign w:val="center"/>
          </w:tcPr>
          <w:p w14:paraId="1B0CC988"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549C144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02C22E7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35,00</w:t>
            </w:r>
          </w:p>
        </w:tc>
        <w:tc>
          <w:tcPr>
            <w:tcW w:w="1417" w:type="dxa"/>
            <w:vAlign w:val="center"/>
          </w:tcPr>
          <w:p w14:paraId="6E7DB38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35,00</w:t>
            </w:r>
          </w:p>
        </w:tc>
      </w:tr>
      <w:tr w:rsidR="003522DA" w14:paraId="31114D03" w14:textId="77777777" w:rsidTr="00B409F1">
        <w:trPr>
          <w:trHeight w:val="127"/>
        </w:trPr>
        <w:tc>
          <w:tcPr>
            <w:tcW w:w="694" w:type="dxa"/>
            <w:vAlign w:val="center"/>
          </w:tcPr>
          <w:p w14:paraId="6E505C88"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006</w:t>
            </w:r>
          </w:p>
        </w:tc>
        <w:tc>
          <w:tcPr>
            <w:tcW w:w="3224" w:type="dxa"/>
            <w:vAlign w:val="center"/>
          </w:tcPr>
          <w:p w14:paraId="1BFAC18C"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Apontador de lápis, material plástico, tipo escolar com depósito, lâmina em aço inoxidável.</w:t>
            </w:r>
          </w:p>
        </w:tc>
        <w:tc>
          <w:tcPr>
            <w:tcW w:w="1128" w:type="dxa"/>
            <w:vAlign w:val="center"/>
          </w:tcPr>
          <w:p w14:paraId="7DDFE050"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10AD4FB5"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63D782E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4,75</w:t>
            </w:r>
          </w:p>
        </w:tc>
        <w:tc>
          <w:tcPr>
            <w:tcW w:w="1417" w:type="dxa"/>
            <w:vAlign w:val="center"/>
          </w:tcPr>
          <w:p w14:paraId="5DC6DCCB"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47,50</w:t>
            </w:r>
          </w:p>
        </w:tc>
      </w:tr>
      <w:tr w:rsidR="003522DA" w14:paraId="56B099EF" w14:textId="77777777" w:rsidTr="00B409F1">
        <w:trPr>
          <w:trHeight w:val="127"/>
        </w:trPr>
        <w:tc>
          <w:tcPr>
            <w:tcW w:w="694" w:type="dxa"/>
            <w:vAlign w:val="center"/>
          </w:tcPr>
          <w:p w14:paraId="7FC429D4"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007</w:t>
            </w:r>
          </w:p>
        </w:tc>
        <w:tc>
          <w:tcPr>
            <w:tcW w:w="3224" w:type="dxa"/>
            <w:vAlign w:val="center"/>
          </w:tcPr>
          <w:p w14:paraId="23859DA2"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com 50 unidades de caneta preta, material transparente, esferográfica.</w:t>
            </w:r>
          </w:p>
        </w:tc>
        <w:tc>
          <w:tcPr>
            <w:tcW w:w="1128" w:type="dxa"/>
            <w:vAlign w:val="center"/>
          </w:tcPr>
          <w:p w14:paraId="57FD0DD1"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2207ED16"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251F1686"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c>
          <w:tcPr>
            <w:tcW w:w="1417" w:type="dxa"/>
            <w:vAlign w:val="center"/>
          </w:tcPr>
          <w:p w14:paraId="34AFC8A1"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r>
      <w:tr w:rsidR="003522DA" w14:paraId="3FA9C2E9" w14:textId="77777777" w:rsidTr="00B409F1">
        <w:trPr>
          <w:trHeight w:val="127"/>
        </w:trPr>
        <w:tc>
          <w:tcPr>
            <w:tcW w:w="694" w:type="dxa"/>
            <w:vAlign w:val="center"/>
          </w:tcPr>
          <w:p w14:paraId="500E50AC"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008</w:t>
            </w:r>
          </w:p>
        </w:tc>
        <w:tc>
          <w:tcPr>
            <w:tcW w:w="3224" w:type="dxa"/>
            <w:vAlign w:val="center"/>
          </w:tcPr>
          <w:p w14:paraId="5039B112"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com 50 unidades de caneta azul, material transparente, esferográfica.</w:t>
            </w:r>
          </w:p>
        </w:tc>
        <w:tc>
          <w:tcPr>
            <w:tcW w:w="1128" w:type="dxa"/>
            <w:vAlign w:val="center"/>
          </w:tcPr>
          <w:p w14:paraId="504AF088"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65FA67F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5272A740"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c>
          <w:tcPr>
            <w:tcW w:w="1417" w:type="dxa"/>
            <w:vAlign w:val="center"/>
          </w:tcPr>
          <w:p w14:paraId="1387112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r>
      <w:tr w:rsidR="003522DA" w14:paraId="6AFC7724" w14:textId="77777777" w:rsidTr="00B409F1">
        <w:trPr>
          <w:trHeight w:val="127"/>
        </w:trPr>
        <w:tc>
          <w:tcPr>
            <w:tcW w:w="694" w:type="dxa"/>
            <w:vAlign w:val="center"/>
          </w:tcPr>
          <w:p w14:paraId="6EA731E5"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009</w:t>
            </w:r>
          </w:p>
        </w:tc>
        <w:tc>
          <w:tcPr>
            <w:tcW w:w="3224" w:type="dxa"/>
            <w:vAlign w:val="center"/>
          </w:tcPr>
          <w:p w14:paraId="1F320273"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com 50 unidades de caneta vermelha, material transparente, esferográfica.</w:t>
            </w:r>
          </w:p>
        </w:tc>
        <w:tc>
          <w:tcPr>
            <w:tcW w:w="1128" w:type="dxa"/>
            <w:vAlign w:val="center"/>
          </w:tcPr>
          <w:p w14:paraId="5C94AAC0"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4E6771B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7181B3B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c>
          <w:tcPr>
            <w:tcW w:w="1417" w:type="dxa"/>
            <w:vAlign w:val="center"/>
          </w:tcPr>
          <w:p w14:paraId="17D895E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r>
      <w:tr w:rsidR="003522DA" w14:paraId="0CE1C447" w14:textId="77777777" w:rsidTr="00B409F1">
        <w:trPr>
          <w:trHeight w:val="127"/>
        </w:trPr>
        <w:tc>
          <w:tcPr>
            <w:tcW w:w="694" w:type="dxa"/>
            <w:vAlign w:val="center"/>
          </w:tcPr>
          <w:p w14:paraId="72739C4E"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010</w:t>
            </w:r>
          </w:p>
        </w:tc>
        <w:tc>
          <w:tcPr>
            <w:tcW w:w="3224" w:type="dxa"/>
            <w:vAlign w:val="center"/>
          </w:tcPr>
          <w:p w14:paraId="584062D5"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Régua Escolar 30cm em plástico resistente</w:t>
            </w:r>
          </w:p>
        </w:tc>
        <w:tc>
          <w:tcPr>
            <w:tcW w:w="1128" w:type="dxa"/>
            <w:vAlign w:val="center"/>
          </w:tcPr>
          <w:p w14:paraId="391C6104"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10C2B5E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18C99539"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w:t>
            </w:r>
          </w:p>
        </w:tc>
        <w:tc>
          <w:tcPr>
            <w:tcW w:w="1417" w:type="dxa"/>
            <w:vAlign w:val="center"/>
          </w:tcPr>
          <w:p w14:paraId="086E5C90"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40,00</w:t>
            </w:r>
          </w:p>
        </w:tc>
      </w:tr>
      <w:tr w:rsidR="003522DA" w14:paraId="4F6D9DCD" w14:textId="77777777" w:rsidTr="00B409F1">
        <w:trPr>
          <w:trHeight w:val="127"/>
        </w:trPr>
        <w:tc>
          <w:tcPr>
            <w:tcW w:w="694" w:type="dxa"/>
            <w:vAlign w:val="center"/>
          </w:tcPr>
          <w:p w14:paraId="4C33819A"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011</w:t>
            </w:r>
          </w:p>
        </w:tc>
        <w:tc>
          <w:tcPr>
            <w:tcW w:w="3224" w:type="dxa"/>
            <w:vAlign w:val="center"/>
          </w:tcPr>
          <w:p w14:paraId="6EFFD86B"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de marca texto, amarelo, com 12und</w:t>
            </w:r>
          </w:p>
        </w:tc>
        <w:tc>
          <w:tcPr>
            <w:tcW w:w="1128" w:type="dxa"/>
            <w:vAlign w:val="center"/>
          </w:tcPr>
          <w:p w14:paraId="681E7B27"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746771C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3F853E6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36,00</w:t>
            </w:r>
          </w:p>
        </w:tc>
        <w:tc>
          <w:tcPr>
            <w:tcW w:w="1417" w:type="dxa"/>
            <w:vAlign w:val="center"/>
          </w:tcPr>
          <w:p w14:paraId="75B8D919"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36,00</w:t>
            </w:r>
          </w:p>
        </w:tc>
      </w:tr>
      <w:tr w:rsidR="003522DA" w14:paraId="372027F0" w14:textId="77777777" w:rsidTr="00B409F1">
        <w:trPr>
          <w:trHeight w:val="127"/>
        </w:trPr>
        <w:tc>
          <w:tcPr>
            <w:tcW w:w="694" w:type="dxa"/>
            <w:vAlign w:val="center"/>
          </w:tcPr>
          <w:p w14:paraId="3B4B95EB"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012</w:t>
            </w:r>
          </w:p>
        </w:tc>
        <w:tc>
          <w:tcPr>
            <w:tcW w:w="3224" w:type="dxa"/>
            <w:vAlign w:val="center"/>
          </w:tcPr>
          <w:p w14:paraId="5DC3270B"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Caixa de corretivo escolar, tipo caneta, com 12und</w:t>
            </w:r>
          </w:p>
        </w:tc>
        <w:tc>
          <w:tcPr>
            <w:tcW w:w="1128" w:type="dxa"/>
            <w:vAlign w:val="center"/>
          </w:tcPr>
          <w:p w14:paraId="22BDC690"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65773590"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294EB87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42,00</w:t>
            </w:r>
          </w:p>
        </w:tc>
        <w:tc>
          <w:tcPr>
            <w:tcW w:w="1417" w:type="dxa"/>
            <w:vAlign w:val="center"/>
          </w:tcPr>
          <w:p w14:paraId="4C06ACC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42,00</w:t>
            </w:r>
          </w:p>
        </w:tc>
      </w:tr>
      <w:tr w:rsidR="003522DA" w14:paraId="02ED0DAC" w14:textId="77777777" w:rsidTr="00B409F1">
        <w:trPr>
          <w:trHeight w:val="127"/>
        </w:trPr>
        <w:tc>
          <w:tcPr>
            <w:tcW w:w="694" w:type="dxa"/>
            <w:vAlign w:val="center"/>
          </w:tcPr>
          <w:p w14:paraId="67A8F881"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013</w:t>
            </w:r>
          </w:p>
        </w:tc>
        <w:tc>
          <w:tcPr>
            <w:tcW w:w="3224" w:type="dxa"/>
            <w:vAlign w:val="center"/>
          </w:tcPr>
          <w:p w14:paraId="5852504B"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Garrafa para água de 500ml</w:t>
            </w:r>
          </w:p>
        </w:tc>
        <w:tc>
          <w:tcPr>
            <w:tcW w:w="1128" w:type="dxa"/>
            <w:vAlign w:val="center"/>
          </w:tcPr>
          <w:p w14:paraId="68DF2882"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5421E635"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3389571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28,00</w:t>
            </w:r>
          </w:p>
        </w:tc>
        <w:tc>
          <w:tcPr>
            <w:tcW w:w="1417" w:type="dxa"/>
            <w:vAlign w:val="center"/>
          </w:tcPr>
          <w:p w14:paraId="36DE22E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280,00</w:t>
            </w:r>
          </w:p>
        </w:tc>
      </w:tr>
      <w:tr w:rsidR="003522DA" w14:paraId="7C1734BA" w14:textId="77777777" w:rsidTr="00B409F1">
        <w:trPr>
          <w:trHeight w:val="127"/>
        </w:trPr>
        <w:tc>
          <w:tcPr>
            <w:tcW w:w="694" w:type="dxa"/>
            <w:vAlign w:val="center"/>
          </w:tcPr>
          <w:p w14:paraId="5B324398"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014</w:t>
            </w:r>
          </w:p>
        </w:tc>
        <w:tc>
          <w:tcPr>
            <w:tcW w:w="3224" w:type="dxa"/>
            <w:vAlign w:val="center"/>
          </w:tcPr>
          <w:p w14:paraId="3257FC55"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Caderno 20 matérias</w:t>
            </w:r>
            <w:r>
              <w:rPr>
                <w:rFonts w:ascii="Arial" w:eastAsia="Arial" w:hAnsi="Arial" w:cs="Arial"/>
                <w:b/>
                <w:bCs/>
                <w:sz w:val="20"/>
                <w:szCs w:val="20"/>
              </w:rPr>
              <w:t xml:space="preserve"> unissex</w:t>
            </w:r>
          </w:p>
        </w:tc>
        <w:tc>
          <w:tcPr>
            <w:tcW w:w="1128" w:type="dxa"/>
            <w:vAlign w:val="center"/>
          </w:tcPr>
          <w:p w14:paraId="747818C0"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3E5A6FB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20</w:t>
            </w:r>
          </w:p>
        </w:tc>
        <w:tc>
          <w:tcPr>
            <w:tcW w:w="1001" w:type="dxa"/>
            <w:vAlign w:val="center"/>
          </w:tcPr>
          <w:p w14:paraId="2E7CA3F6"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42,90</w:t>
            </w:r>
          </w:p>
        </w:tc>
        <w:tc>
          <w:tcPr>
            <w:tcW w:w="1417" w:type="dxa"/>
            <w:vAlign w:val="center"/>
          </w:tcPr>
          <w:p w14:paraId="7EAADE1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858,00</w:t>
            </w:r>
          </w:p>
        </w:tc>
      </w:tr>
      <w:tr w:rsidR="003522DA" w14:paraId="596A5048" w14:textId="77777777" w:rsidTr="00B409F1">
        <w:trPr>
          <w:trHeight w:val="127"/>
        </w:trPr>
        <w:tc>
          <w:tcPr>
            <w:tcW w:w="694" w:type="dxa"/>
            <w:vAlign w:val="center"/>
          </w:tcPr>
          <w:p w14:paraId="214EC712"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lastRenderedPageBreak/>
              <w:t>015</w:t>
            </w:r>
          </w:p>
        </w:tc>
        <w:tc>
          <w:tcPr>
            <w:tcW w:w="3224" w:type="dxa"/>
            <w:vAlign w:val="center"/>
          </w:tcPr>
          <w:p w14:paraId="6637CEFC"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 xml:space="preserve">Caderno </w:t>
            </w:r>
            <w:r>
              <w:rPr>
                <w:rFonts w:ascii="Arial" w:eastAsia="Arial" w:hAnsi="Arial" w:cs="Arial"/>
                <w:b/>
                <w:bCs/>
                <w:sz w:val="20"/>
                <w:szCs w:val="20"/>
              </w:rPr>
              <w:t>1</w:t>
            </w:r>
            <w:r w:rsidRPr="008A431E">
              <w:rPr>
                <w:rFonts w:ascii="Arial" w:eastAsia="Arial" w:hAnsi="Arial" w:cs="Arial"/>
                <w:b/>
                <w:bCs/>
                <w:sz w:val="20"/>
                <w:szCs w:val="20"/>
              </w:rPr>
              <w:t>0 matérias</w:t>
            </w:r>
            <w:r>
              <w:rPr>
                <w:rFonts w:ascii="Arial" w:eastAsia="Arial" w:hAnsi="Arial" w:cs="Arial"/>
                <w:b/>
                <w:bCs/>
                <w:sz w:val="20"/>
                <w:szCs w:val="20"/>
              </w:rPr>
              <w:t xml:space="preserve"> unissex</w:t>
            </w:r>
          </w:p>
        </w:tc>
        <w:tc>
          <w:tcPr>
            <w:tcW w:w="1128" w:type="dxa"/>
            <w:vAlign w:val="center"/>
          </w:tcPr>
          <w:p w14:paraId="060C8466"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293FF14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20</w:t>
            </w:r>
          </w:p>
        </w:tc>
        <w:tc>
          <w:tcPr>
            <w:tcW w:w="1001" w:type="dxa"/>
            <w:vAlign w:val="center"/>
          </w:tcPr>
          <w:p w14:paraId="151821C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21,90</w:t>
            </w:r>
          </w:p>
        </w:tc>
        <w:tc>
          <w:tcPr>
            <w:tcW w:w="1417" w:type="dxa"/>
            <w:vAlign w:val="center"/>
          </w:tcPr>
          <w:p w14:paraId="59D4F28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438,00</w:t>
            </w:r>
          </w:p>
        </w:tc>
      </w:tr>
      <w:tr w:rsidR="003522DA" w14:paraId="4BF78712" w14:textId="77777777" w:rsidTr="00B409F1">
        <w:trPr>
          <w:trHeight w:val="587"/>
        </w:trPr>
        <w:tc>
          <w:tcPr>
            <w:tcW w:w="6975" w:type="dxa"/>
            <w:gridSpan w:val="5"/>
            <w:vAlign w:val="center"/>
          </w:tcPr>
          <w:p w14:paraId="5E96CF6B"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417" w:type="dxa"/>
            <w:vAlign w:val="center"/>
          </w:tcPr>
          <w:p w14:paraId="5AA01FF9"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R$ 3.114,00</w:t>
            </w:r>
          </w:p>
        </w:tc>
      </w:tr>
    </w:tbl>
    <w:p w14:paraId="4E2ED715" w14:textId="77777777" w:rsidR="00452F13" w:rsidRDefault="00452F13" w:rsidP="00400E77">
      <w:pPr>
        <w:spacing w:after="0"/>
        <w:jc w:val="center"/>
        <w:rPr>
          <w:rFonts w:ascii="Arial" w:hAnsi="Arial" w:cs="Arial"/>
          <w:sz w:val="20"/>
          <w:szCs w:val="20"/>
        </w:rPr>
      </w:pPr>
    </w:p>
    <w:p w14:paraId="1A7CF04A" w14:textId="77777777" w:rsidR="0044402A" w:rsidRPr="009B4054" w:rsidRDefault="0044402A" w:rsidP="00E75998">
      <w:pPr>
        <w:spacing w:after="0" w:line="240" w:lineRule="auto"/>
        <w:rPr>
          <w:rFonts w:ascii="Arial" w:hAnsi="Arial" w:cs="Arial"/>
          <w:sz w:val="20"/>
          <w:szCs w:val="20"/>
        </w:rPr>
      </w:pPr>
    </w:p>
    <w:p w14:paraId="0F02A69C" w14:textId="04D50D26" w:rsidR="009E62CF" w:rsidRDefault="009E62CF" w:rsidP="00113D8D">
      <w:pPr>
        <w:jc w:val="center"/>
        <w:rPr>
          <w:rFonts w:ascii="Arial" w:hAnsi="Arial" w:cs="Arial"/>
          <w:sz w:val="20"/>
          <w:szCs w:val="20"/>
        </w:rPr>
      </w:pPr>
      <w:r>
        <w:rPr>
          <w:rFonts w:ascii="Arial" w:hAnsi="Arial" w:cs="Arial"/>
          <w:sz w:val="20"/>
          <w:szCs w:val="20"/>
        </w:rPr>
        <w:t>Guaçuí-</w:t>
      </w:r>
      <w:r w:rsidRPr="00D342F1">
        <w:rPr>
          <w:rFonts w:ascii="Arial" w:hAnsi="Arial" w:cs="Arial"/>
          <w:sz w:val="20"/>
          <w:szCs w:val="20"/>
        </w:rPr>
        <w:t xml:space="preserve">ES, </w:t>
      </w:r>
      <w:r w:rsidR="003522DA">
        <w:rPr>
          <w:rFonts w:ascii="Arial" w:hAnsi="Arial" w:cs="Arial"/>
          <w:sz w:val="20"/>
          <w:szCs w:val="20"/>
        </w:rPr>
        <w:t>30</w:t>
      </w:r>
      <w:r w:rsidRPr="00D342F1">
        <w:rPr>
          <w:rFonts w:ascii="Arial" w:hAnsi="Arial" w:cs="Arial"/>
          <w:sz w:val="20"/>
          <w:szCs w:val="20"/>
        </w:rPr>
        <w:t xml:space="preserve"> de </w:t>
      </w:r>
      <w:r>
        <w:rPr>
          <w:rFonts w:ascii="Arial" w:hAnsi="Arial" w:cs="Arial"/>
          <w:sz w:val="20"/>
          <w:szCs w:val="20"/>
        </w:rPr>
        <w:t>janeiro</w:t>
      </w:r>
      <w:r w:rsidRPr="00D342F1">
        <w:rPr>
          <w:rFonts w:ascii="Arial" w:hAnsi="Arial" w:cs="Arial"/>
          <w:sz w:val="20"/>
          <w:szCs w:val="20"/>
        </w:rPr>
        <w:t xml:space="preserve"> de </w:t>
      </w:r>
      <w:r>
        <w:rPr>
          <w:rFonts w:ascii="Arial" w:hAnsi="Arial" w:cs="Arial"/>
          <w:sz w:val="20"/>
          <w:szCs w:val="20"/>
        </w:rPr>
        <w:t>2026</w:t>
      </w:r>
    </w:p>
    <w:p w14:paraId="4C217EDD" w14:textId="41A47626" w:rsidR="00452F13" w:rsidRPr="005A42A2" w:rsidRDefault="00452F13" w:rsidP="00113D8D">
      <w:pPr>
        <w:spacing w:after="0" w:line="240" w:lineRule="auto"/>
        <w:jc w:val="center"/>
        <w:rPr>
          <w:rFonts w:ascii="Arial" w:hAnsi="Arial" w:cs="Arial"/>
          <w:sz w:val="20"/>
          <w:szCs w:val="20"/>
        </w:rPr>
      </w:pPr>
    </w:p>
    <w:p w14:paraId="6753A582" w14:textId="77777777" w:rsidR="002D4D7E" w:rsidRDefault="002D4D7E" w:rsidP="002D4D7E">
      <w:pPr>
        <w:spacing w:after="0" w:line="240" w:lineRule="auto"/>
        <w:jc w:val="center"/>
        <w:rPr>
          <w:rFonts w:ascii="Arial" w:hAnsi="Arial" w:cs="Arial"/>
          <w:sz w:val="20"/>
          <w:szCs w:val="20"/>
        </w:rPr>
      </w:pPr>
      <w:r>
        <w:rPr>
          <w:rFonts w:ascii="Arial" w:hAnsi="Arial" w:cs="Arial"/>
          <w:sz w:val="20"/>
          <w:szCs w:val="20"/>
        </w:rPr>
        <w:t xml:space="preserve">Brunno </w:t>
      </w:r>
      <w:proofErr w:type="spellStart"/>
      <w:r>
        <w:rPr>
          <w:rFonts w:ascii="Arial" w:hAnsi="Arial" w:cs="Arial"/>
          <w:sz w:val="20"/>
          <w:szCs w:val="20"/>
        </w:rPr>
        <w:t>Ridolfi</w:t>
      </w:r>
      <w:proofErr w:type="spellEnd"/>
      <w:r>
        <w:rPr>
          <w:rFonts w:ascii="Arial" w:hAnsi="Arial" w:cs="Arial"/>
          <w:sz w:val="20"/>
          <w:szCs w:val="20"/>
        </w:rPr>
        <w:t xml:space="preserve"> Ferreira</w:t>
      </w:r>
    </w:p>
    <w:p w14:paraId="3784EC73" w14:textId="668FD1B7" w:rsidR="00D44C06" w:rsidRPr="006D0F04" w:rsidRDefault="002D4D7E" w:rsidP="006D0F04">
      <w:pPr>
        <w:spacing w:after="0" w:line="240" w:lineRule="auto"/>
        <w:jc w:val="center"/>
        <w:rPr>
          <w:rFonts w:ascii="Arial" w:hAnsi="Arial" w:cs="Arial"/>
          <w:sz w:val="20"/>
          <w:szCs w:val="20"/>
        </w:rPr>
      </w:pPr>
      <w:r>
        <w:rPr>
          <w:rFonts w:ascii="Arial" w:hAnsi="Arial" w:cs="Arial"/>
          <w:sz w:val="20"/>
          <w:szCs w:val="20"/>
        </w:rPr>
        <w:t>Superintende de Compras</w:t>
      </w:r>
      <w:r>
        <w:rPr>
          <w:rFonts w:ascii="Arial" w:hAnsi="Arial" w:cs="Arial"/>
          <w:sz w:val="20"/>
          <w:szCs w:val="20"/>
        </w:rPr>
        <w:br/>
        <w:t xml:space="preserve">Matrícula: </w:t>
      </w:r>
      <w:r w:rsidRPr="00A50092">
        <w:rPr>
          <w:rFonts w:ascii="Arial" w:hAnsi="Arial" w:cs="Arial"/>
          <w:sz w:val="20"/>
          <w:szCs w:val="20"/>
        </w:rPr>
        <w:t>90512</w:t>
      </w:r>
    </w:p>
    <w:p w14:paraId="2238F9D3" w14:textId="6597674D" w:rsidR="00067F86" w:rsidRDefault="00067F86" w:rsidP="00067F86">
      <w:pPr>
        <w:jc w:val="center"/>
        <w:rPr>
          <w:rFonts w:ascii="Arial" w:hAnsi="Arial" w:cs="Arial"/>
          <w:b/>
          <w:sz w:val="20"/>
          <w:szCs w:val="20"/>
          <w:u w:val="single"/>
        </w:rPr>
      </w:pPr>
      <w:r w:rsidRPr="00067F86">
        <w:rPr>
          <w:rFonts w:ascii="Arial" w:hAnsi="Arial" w:cs="Arial"/>
          <w:b/>
          <w:sz w:val="20"/>
          <w:szCs w:val="20"/>
          <w:u w:val="single"/>
        </w:rPr>
        <w:t xml:space="preserve">ANEXO II </w:t>
      </w:r>
    </w:p>
    <w:p w14:paraId="55DF468C"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CF07023"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353E9E8"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6E64956"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8CD6C96"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F2FD33A"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CD5692F"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3668D8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0BD5C67"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87F882E"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BCC583A"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17421F0"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D20B446"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5EDFBB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EEEB395"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B5957E5"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0B40C7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1A1B134"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895E51F"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E6ECB7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68D078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2C6C2CB"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1C8D37D"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D2234ED"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FFE68D9"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3C0BC55"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D31488C"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130974C"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08B08C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87C14E0"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2481D2C"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9D19E76"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9C3C3CE"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9060EDC"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916E810"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63FAF7E"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EDEE6E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831074C"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35C2FB4"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3C564AF"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379ED76"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0B2FC73"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1175853"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D09E991"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F07BC98" w14:textId="77777777" w:rsidR="003522DA" w:rsidRDefault="003522DA"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5D04BD5B" w14:textId="1E5B7754" w:rsidR="009E7BE4" w:rsidRDefault="009E7BE4"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lastRenderedPageBreak/>
        <w:t>CONDIÇÕES DE ENTREGA E PAGAMENTO</w:t>
      </w:r>
    </w:p>
    <w:p w14:paraId="19E1296C"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color w:val="000000"/>
          <w:sz w:val="20"/>
          <w:szCs w:val="20"/>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5"/>
        <w:gridCol w:w="6427"/>
      </w:tblGrid>
      <w:tr w:rsidR="009E7BE4" w14:paraId="5CC3629F" w14:textId="77777777" w:rsidTr="00B563C6">
        <w:tc>
          <w:tcPr>
            <w:tcW w:w="2635" w:type="dxa"/>
            <w:vAlign w:val="center"/>
          </w:tcPr>
          <w:p w14:paraId="6DFED425"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LOCAL DA ENTREGA</w:t>
            </w:r>
          </w:p>
        </w:tc>
        <w:tc>
          <w:tcPr>
            <w:tcW w:w="6427" w:type="dxa"/>
          </w:tcPr>
          <w:p w14:paraId="641D8D52" w14:textId="6855DEB4" w:rsidR="009E7BE4" w:rsidRDefault="00AB3049" w:rsidP="00AB3049">
            <w:pPr>
              <w:pBdr>
                <w:top w:val="nil"/>
                <w:left w:val="nil"/>
                <w:bottom w:val="nil"/>
                <w:right w:val="nil"/>
                <w:between w:val="nil"/>
              </w:pBdr>
              <w:spacing w:after="0" w:line="240" w:lineRule="auto"/>
              <w:jc w:val="both"/>
              <w:rPr>
                <w:rFonts w:ascii="Arial" w:eastAsia="Arial" w:hAnsi="Arial" w:cs="Arial"/>
                <w:color w:val="FF0000"/>
                <w:sz w:val="20"/>
                <w:szCs w:val="20"/>
              </w:rPr>
            </w:pPr>
            <w:r w:rsidRPr="00AB3049">
              <w:rPr>
                <w:rFonts w:ascii="Arial" w:eastAsia="Arial" w:hAnsi="Arial" w:cs="Arial"/>
                <w:sz w:val="20"/>
                <w:szCs w:val="20"/>
              </w:rPr>
              <w:t>Almoxarifado Central</w:t>
            </w:r>
            <w:r w:rsidR="009E7BE4" w:rsidRPr="00AB3049">
              <w:rPr>
                <w:rFonts w:ascii="Arial" w:eastAsia="Arial" w:hAnsi="Arial" w:cs="Arial"/>
                <w:sz w:val="20"/>
                <w:szCs w:val="20"/>
              </w:rPr>
              <w:t xml:space="preserve">, com sede </w:t>
            </w:r>
            <w:r w:rsidRPr="00AB3049">
              <w:rPr>
                <w:rFonts w:ascii="Arial" w:eastAsia="Arial" w:hAnsi="Arial" w:cs="Arial"/>
                <w:sz w:val="20"/>
                <w:szCs w:val="20"/>
              </w:rPr>
              <w:t>na Rodovia BR 482, SN</w:t>
            </w:r>
            <w:r w:rsidR="009E7BE4" w:rsidRPr="00AB3049">
              <w:rPr>
                <w:rFonts w:ascii="Arial" w:eastAsia="Arial" w:hAnsi="Arial" w:cs="Arial"/>
                <w:sz w:val="20"/>
                <w:szCs w:val="20"/>
              </w:rPr>
              <w:t xml:space="preserve">, </w:t>
            </w:r>
            <w:r w:rsidRPr="00AB3049">
              <w:rPr>
                <w:rFonts w:ascii="Arial" w:eastAsia="Arial" w:hAnsi="Arial" w:cs="Arial"/>
                <w:sz w:val="20"/>
                <w:szCs w:val="20"/>
              </w:rPr>
              <w:t xml:space="preserve">“Complexo Municipal João de Deus </w:t>
            </w:r>
            <w:proofErr w:type="spellStart"/>
            <w:r w:rsidRPr="00AB3049">
              <w:rPr>
                <w:rFonts w:ascii="Arial" w:eastAsia="Arial" w:hAnsi="Arial" w:cs="Arial"/>
                <w:sz w:val="20"/>
                <w:szCs w:val="20"/>
              </w:rPr>
              <w:t>Soroldoni</w:t>
            </w:r>
            <w:proofErr w:type="spellEnd"/>
            <w:r w:rsidRPr="00AB3049">
              <w:rPr>
                <w:rFonts w:ascii="Arial" w:eastAsia="Arial" w:hAnsi="Arial" w:cs="Arial"/>
                <w:sz w:val="20"/>
                <w:szCs w:val="20"/>
              </w:rPr>
              <w:t>”</w:t>
            </w:r>
            <w:r w:rsidR="009E7BE4" w:rsidRPr="00AB3049">
              <w:rPr>
                <w:rFonts w:ascii="Arial" w:eastAsia="Arial" w:hAnsi="Arial" w:cs="Arial"/>
                <w:sz w:val="20"/>
                <w:szCs w:val="20"/>
              </w:rPr>
              <w:t xml:space="preserve"> nesta cidade, CEP 29560-000</w:t>
            </w:r>
            <w:r w:rsidRPr="00AB3049">
              <w:rPr>
                <w:rFonts w:ascii="Arial" w:eastAsia="Arial" w:hAnsi="Arial" w:cs="Arial"/>
                <w:sz w:val="20"/>
                <w:szCs w:val="20"/>
              </w:rPr>
              <w:t xml:space="preserve">. </w:t>
            </w:r>
          </w:p>
        </w:tc>
      </w:tr>
      <w:tr w:rsidR="009E7BE4" w14:paraId="32E7E2F8" w14:textId="77777777" w:rsidTr="00B563C6">
        <w:tc>
          <w:tcPr>
            <w:tcW w:w="2635" w:type="dxa"/>
            <w:vAlign w:val="center"/>
          </w:tcPr>
          <w:p w14:paraId="4EAB53D0"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PRAZO PARA ENTREGA</w:t>
            </w:r>
          </w:p>
        </w:tc>
        <w:tc>
          <w:tcPr>
            <w:tcW w:w="6427" w:type="dxa"/>
          </w:tcPr>
          <w:p w14:paraId="1DBB3B8A" w14:textId="25068C35" w:rsidR="009E7BE4" w:rsidRDefault="00AB3049" w:rsidP="00B563C6">
            <w:pPr>
              <w:pBdr>
                <w:top w:val="nil"/>
                <w:left w:val="nil"/>
                <w:bottom w:val="nil"/>
                <w:right w:val="nil"/>
                <w:between w:val="nil"/>
              </w:pBdr>
              <w:spacing w:after="0" w:line="240" w:lineRule="auto"/>
              <w:jc w:val="both"/>
              <w:rPr>
                <w:rFonts w:ascii="Arial" w:eastAsia="Arial" w:hAnsi="Arial" w:cs="Arial"/>
                <w:color w:val="000000"/>
                <w:sz w:val="20"/>
                <w:szCs w:val="20"/>
              </w:rPr>
            </w:pPr>
            <w:r w:rsidRPr="00AB3049">
              <w:rPr>
                <w:rFonts w:ascii="Arial" w:eastAsia="Arial" w:hAnsi="Arial" w:cs="Arial"/>
                <w:color w:val="000000"/>
                <w:sz w:val="20"/>
                <w:szCs w:val="20"/>
              </w:rPr>
              <w:t>15</w:t>
            </w:r>
            <w:r w:rsidR="009E7BE4" w:rsidRPr="00AB3049">
              <w:rPr>
                <w:rFonts w:ascii="Arial" w:eastAsia="Arial" w:hAnsi="Arial" w:cs="Arial"/>
                <w:color w:val="000000"/>
                <w:sz w:val="20"/>
                <w:szCs w:val="20"/>
              </w:rPr>
              <w:t xml:space="preserve"> </w:t>
            </w:r>
            <w:r w:rsidR="009E7BE4">
              <w:rPr>
                <w:rFonts w:ascii="Arial" w:eastAsia="Arial" w:hAnsi="Arial" w:cs="Arial"/>
                <w:color w:val="000000"/>
                <w:sz w:val="20"/>
                <w:szCs w:val="20"/>
              </w:rPr>
              <w:t>dias úteis após o recebimento da Autorização de Fornecimento.</w:t>
            </w:r>
          </w:p>
        </w:tc>
      </w:tr>
      <w:tr w:rsidR="009E7BE4" w14:paraId="584AF053" w14:textId="77777777" w:rsidTr="00B563C6">
        <w:tc>
          <w:tcPr>
            <w:tcW w:w="2635" w:type="dxa"/>
            <w:vAlign w:val="center"/>
          </w:tcPr>
          <w:p w14:paraId="04FB02AA"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PRAZO DE LIQUIDAÇÃO</w:t>
            </w:r>
          </w:p>
        </w:tc>
        <w:tc>
          <w:tcPr>
            <w:tcW w:w="6427" w:type="dxa"/>
          </w:tcPr>
          <w:p w14:paraId="2CA1DA92" w14:textId="34B363A7" w:rsidR="009E7BE4" w:rsidRDefault="009E7BE4" w:rsidP="00AB3049">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Até </w:t>
            </w:r>
            <w:r w:rsidR="00AB3049" w:rsidRPr="00AB3049">
              <w:rPr>
                <w:rFonts w:ascii="Arial" w:eastAsia="Arial" w:hAnsi="Arial" w:cs="Arial"/>
                <w:color w:val="000000"/>
                <w:sz w:val="20"/>
                <w:szCs w:val="20"/>
              </w:rPr>
              <w:t>30</w:t>
            </w:r>
            <w:r w:rsidRPr="00AB3049">
              <w:rPr>
                <w:rFonts w:ascii="Arial" w:eastAsia="Arial" w:hAnsi="Arial" w:cs="Arial"/>
                <w:color w:val="000000"/>
                <w:sz w:val="20"/>
                <w:szCs w:val="20"/>
              </w:rPr>
              <w:t xml:space="preserve"> (</w:t>
            </w:r>
            <w:r w:rsidR="00AB3049" w:rsidRPr="00AB3049">
              <w:rPr>
                <w:rFonts w:ascii="Arial" w:eastAsia="Arial" w:hAnsi="Arial" w:cs="Arial"/>
                <w:color w:val="000000"/>
                <w:sz w:val="20"/>
                <w:szCs w:val="20"/>
              </w:rPr>
              <w:t>trinta</w:t>
            </w:r>
            <w:r w:rsidRPr="00AB3049">
              <w:rPr>
                <w:rFonts w:ascii="Arial" w:eastAsia="Arial" w:hAnsi="Arial" w:cs="Arial"/>
                <w:color w:val="000000"/>
                <w:sz w:val="20"/>
                <w:szCs w:val="20"/>
              </w:rPr>
              <w:t xml:space="preserve">) dias </w:t>
            </w:r>
            <w:r>
              <w:rPr>
                <w:rFonts w:ascii="Arial" w:eastAsia="Arial" w:hAnsi="Arial" w:cs="Arial"/>
                <w:color w:val="000000"/>
                <w:sz w:val="20"/>
                <w:szCs w:val="20"/>
              </w:rPr>
              <w:t>úteis, a contar do recebimento da nota fiscal ou do instrumento de cobrança, equivalente pela Administração.</w:t>
            </w:r>
          </w:p>
        </w:tc>
      </w:tr>
      <w:tr w:rsidR="009E7BE4" w14:paraId="79DD0D52" w14:textId="77777777" w:rsidTr="00B563C6">
        <w:tc>
          <w:tcPr>
            <w:tcW w:w="2635" w:type="dxa"/>
            <w:vAlign w:val="center"/>
          </w:tcPr>
          <w:p w14:paraId="4DF27F76"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PRAZO DE PAGAMENTO</w:t>
            </w:r>
          </w:p>
        </w:tc>
        <w:tc>
          <w:tcPr>
            <w:tcW w:w="6427" w:type="dxa"/>
          </w:tcPr>
          <w:p w14:paraId="6B10AD81" w14:textId="4BA3EEE9" w:rsidR="009E7BE4" w:rsidRDefault="009E7BE4" w:rsidP="00AB3049">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 xml:space="preserve">Até </w:t>
            </w:r>
            <w:r w:rsidR="00AB3049" w:rsidRPr="00AB3049">
              <w:rPr>
                <w:rFonts w:ascii="Arial" w:eastAsia="Arial" w:hAnsi="Arial" w:cs="Arial"/>
                <w:color w:val="000000"/>
                <w:sz w:val="20"/>
                <w:szCs w:val="20"/>
              </w:rPr>
              <w:t>30</w:t>
            </w:r>
            <w:r w:rsidRPr="00AB3049">
              <w:rPr>
                <w:rFonts w:ascii="Arial" w:eastAsia="Arial" w:hAnsi="Arial" w:cs="Arial"/>
                <w:color w:val="000000"/>
                <w:sz w:val="20"/>
                <w:szCs w:val="20"/>
              </w:rPr>
              <w:t xml:space="preserve"> (</w:t>
            </w:r>
            <w:r w:rsidR="00AB3049" w:rsidRPr="00AB3049">
              <w:rPr>
                <w:rFonts w:ascii="Arial" w:eastAsia="Arial" w:hAnsi="Arial" w:cs="Arial"/>
                <w:color w:val="000000"/>
                <w:sz w:val="20"/>
                <w:szCs w:val="20"/>
              </w:rPr>
              <w:t>trinta</w:t>
            </w:r>
            <w:r w:rsidRPr="00AB3049">
              <w:rPr>
                <w:rFonts w:ascii="Arial" w:eastAsia="Arial" w:hAnsi="Arial" w:cs="Arial"/>
                <w:color w:val="000000"/>
                <w:sz w:val="20"/>
                <w:szCs w:val="20"/>
              </w:rPr>
              <w:t xml:space="preserve">) </w:t>
            </w:r>
            <w:r>
              <w:rPr>
                <w:rFonts w:ascii="Arial" w:eastAsia="Arial" w:hAnsi="Arial" w:cs="Arial"/>
                <w:color w:val="000000"/>
                <w:sz w:val="20"/>
                <w:szCs w:val="20"/>
              </w:rPr>
              <w:t>dias úteis, contados da finalização da liquidação da despesa.</w:t>
            </w:r>
          </w:p>
        </w:tc>
      </w:tr>
      <w:tr w:rsidR="009E7BE4" w14:paraId="02CA34FB" w14:textId="77777777" w:rsidTr="00B563C6">
        <w:tc>
          <w:tcPr>
            <w:tcW w:w="2635" w:type="dxa"/>
            <w:vAlign w:val="center"/>
          </w:tcPr>
          <w:p w14:paraId="3054EC84" w14:textId="77777777" w:rsidR="009E7BE4" w:rsidRDefault="009E7BE4" w:rsidP="00B563C6">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FORMA DE PAGAMENTO</w:t>
            </w:r>
          </w:p>
        </w:tc>
        <w:tc>
          <w:tcPr>
            <w:tcW w:w="6427" w:type="dxa"/>
          </w:tcPr>
          <w:p w14:paraId="450242D1"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FF0000"/>
                <w:sz w:val="20"/>
                <w:szCs w:val="20"/>
              </w:rPr>
            </w:pPr>
            <w:r>
              <w:rPr>
                <w:rFonts w:ascii="Arial" w:eastAsia="Arial" w:hAnsi="Arial" w:cs="Arial"/>
                <w:color w:val="000000"/>
                <w:sz w:val="20"/>
                <w:szCs w:val="20"/>
              </w:rPr>
              <w:t>O pagamento será realizado por meio de ordem bancária ou transferência eletrônica, para crédito em banco, agência e conta corrente, indicados pelo contratado, cheque nominal ou cartão eletrônico.</w:t>
            </w:r>
          </w:p>
        </w:tc>
      </w:tr>
      <w:tr w:rsidR="009E7BE4" w14:paraId="57B4D3C3" w14:textId="77777777" w:rsidTr="00B563C6">
        <w:tc>
          <w:tcPr>
            <w:tcW w:w="2635" w:type="dxa"/>
            <w:vAlign w:val="center"/>
          </w:tcPr>
          <w:p w14:paraId="225F27A0"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DOCUMENTAÇÃO EXIGIDA</w:t>
            </w:r>
          </w:p>
        </w:tc>
        <w:tc>
          <w:tcPr>
            <w:tcW w:w="6427" w:type="dxa"/>
          </w:tcPr>
          <w:p w14:paraId="377FDF92"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color w:val="000000"/>
                <w:sz w:val="20"/>
                <w:szCs w:val="20"/>
                <w:u w:val="single"/>
              </w:rPr>
              <w:t>Previamente à celebração do contrato,</w:t>
            </w:r>
            <w:r>
              <w:rPr>
                <w:rFonts w:ascii="Arial" w:eastAsia="Arial" w:hAnsi="Arial" w:cs="Arial"/>
                <w:color w:val="000000"/>
                <w:sz w:val="20"/>
                <w:szCs w:val="20"/>
              </w:rPr>
              <w:t xml:space="preserve"> a Administração verificará a existência de sanção que a impeça de contratar, mediante a consulta a cadastros informativos oficiais, em nome da empresa licitante </w:t>
            </w:r>
            <w:proofErr w:type="gramStart"/>
            <w:r>
              <w:rPr>
                <w:rFonts w:ascii="Arial" w:eastAsia="Arial" w:hAnsi="Arial" w:cs="Arial"/>
                <w:color w:val="000000"/>
                <w:sz w:val="20"/>
                <w:szCs w:val="20"/>
              </w:rPr>
              <w:t>e também</w:t>
            </w:r>
            <w:proofErr w:type="gramEnd"/>
            <w:r>
              <w:rPr>
                <w:rFonts w:ascii="Arial" w:eastAsia="Arial" w:hAnsi="Arial" w:cs="Arial"/>
                <w:color w:val="000000"/>
                <w:sz w:val="20"/>
                <w:szCs w:val="20"/>
              </w:rPr>
              <w:t xml:space="preserve"> de seu sócio majoritário.</w:t>
            </w:r>
          </w:p>
          <w:p w14:paraId="3FB0C898"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u w:val="single"/>
              </w:rPr>
            </w:pPr>
            <w:r>
              <w:rPr>
                <w:rFonts w:ascii="Arial" w:eastAsia="Arial" w:hAnsi="Arial" w:cs="Arial"/>
                <w:b/>
                <w:color w:val="000000"/>
                <w:sz w:val="20"/>
                <w:szCs w:val="20"/>
                <w:u w:val="single"/>
              </w:rPr>
              <w:t>Do fornecedor vencedor do melhor preço será exigido:</w:t>
            </w:r>
          </w:p>
          <w:p w14:paraId="7C0C3FEA"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Habilitação Jurídica:</w:t>
            </w:r>
          </w:p>
          <w:p w14:paraId="7CFCE5E5"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Cópia do estatuto e, quando houver, de suas alterações, registrado em cartório de registro civil de pessoa jurídica;</w:t>
            </w:r>
          </w:p>
          <w:p w14:paraId="0D0C85FE"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Cópia do Cadastro de Pessoas Físicas (CPF) do representante legal, inscrição em órgão profissional, carteira nacional de habilitação (CNH) ou qualquer outro documento de identificação do representante legal aceito em território nacional que contenha o número de inscrição do CPF.</w:t>
            </w:r>
          </w:p>
          <w:p w14:paraId="347D283B"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p w14:paraId="407D39CC"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Habilitação fiscal, social e trabalhista:</w:t>
            </w:r>
          </w:p>
          <w:p w14:paraId="1F1F2333"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Prova de inscrição no Cadastro Nacional da Pessoa Jurídica (CNPJ);</w:t>
            </w:r>
          </w:p>
          <w:p w14:paraId="08961813"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CND Federal;</w:t>
            </w:r>
          </w:p>
          <w:p w14:paraId="01263B64"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CND Estadual;</w:t>
            </w:r>
          </w:p>
          <w:p w14:paraId="32C11E6E"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CND Municipal;</w:t>
            </w:r>
          </w:p>
          <w:p w14:paraId="35B93728"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CNDT;</w:t>
            </w:r>
          </w:p>
          <w:p w14:paraId="1D85CCAB"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w:t>
            </w:r>
            <w:r>
              <w:rPr>
                <w:rFonts w:ascii="Arial" w:eastAsia="Arial" w:hAnsi="Arial" w:cs="Arial"/>
                <w:color w:val="000000"/>
                <w:sz w:val="20"/>
                <w:szCs w:val="20"/>
              </w:rPr>
              <w:tab/>
              <w:t>Prova de regularidade com o Fundo de Garantia do Tempo de Serviço (FGTS);</w:t>
            </w:r>
          </w:p>
          <w:p w14:paraId="4D1E7748" w14:textId="72EF0AFA" w:rsidR="002C274E" w:rsidRDefault="002C274E" w:rsidP="00B563C6">
            <w:pPr>
              <w:pBdr>
                <w:top w:val="nil"/>
                <w:left w:val="nil"/>
                <w:bottom w:val="nil"/>
                <w:right w:val="nil"/>
                <w:between w:val="nil"/>
              </w:pBdr>
              <w:spacing w:after="0" w:line="240" w:lineRule="auto"/>
              <w:jc w:val="both"/>
              <w:rPr>
                <w:rFonts w:ascii="Arial" w:eastAsia="Arial" w:hAnsi="Arial" w:cs="Arial"/>
                <w:color w:val="000000"/>
                <w:sz w:val="20"/>
                <w:szCs w:val="20"/>
              </w:rPr>
            </w:pPr>
            <w:bookmarkStart w:id="0" w:name="_heading=h.gjdgxs" w:colFirst="0" w:colLast="0"/>
            <w:bookmarkEnd w:id="0"/>
            <w:r w:rsidRPr="009E7BE4">
              <w:rPr>
                <w:rFonts w:ascii="Arial" w:eastAsia="Arial" w:hAnsi="Arial" w:cs="Arial"/>
                <w:sz w:val="20"/>
                <w:szCs w:val="20"/>
              </w:rPr>
              <w:t>•</w:t>
            </w:r>
            <w:r>
              <w:rPr>
                <w:rFonts w:ascii="Arial" w:eastAsia="Arial" w:hAnsi="Arial" w:cs="Arial"/>
                <w:sz w:val="20"/>
                <w:szCs w:val="20"/>
              </w:rPr>
              <w:t xml:space="preserve"> </w:t>
            </w:r>
            <w:r w:rsidRPr="002C274E">
              <w:rPr>
                <w:rFonts w:ascii="Arial" w:eastAsia="Arial" w:hAnsi="Arial" w:cs="Arial"/>
                <w:color w:val="000000"/>
                <w:sz w:val="20"/>
                <w:szCs w:val="20"/>
              </w:rPr>
              <w:t xml:space="preserve">Declaração </w:t>
            </w:r>
            <w:r>
              <w:rPr>
                <w:rFonts w:ascii="Arial" w:eastAsia="Arial" w:hAnsi="Arial" w:cs="Arial"/>
                <w:color w:val="000000"/>
                <w:sz w:val="20"/>
                <w:szCs w:val="20"/>
              </w:rPr>
              <w:t>de</w:t>
            </w:r>
            <w:r w:rsidRPr="002C274E">
              <w:rPr>
                <w:rFonts w:ascii="Arial" w:eastAsia="Arial" w:hAnsi="Arial" w:cs="Arial"/>
                <w:color w:val="000000"/>
                <w:sz w:val="20"/>
                <w:szCs w:val="20"/>
              </w:rPr>
              <w:t xml:space="preserve"> Atendimento </w:t>
            </w:r>
            <w:r>
              <w:rPr>
                <w:rFonts w:ascii="Arial" w:eastAsia="Arial" w:hAnsi="Arial" w:cs="Arial"/>
                <w:color w:val="000000"/>
                <w:sz w:val="20"/>
                <w:szCs w:val="20"/>
              </w:rPr>
              <w:t>de</w:t>
            </w:r>
            <w:r w:rsidRPr="002C274E">
              <w:rPr>
                <w:rFonts w:ascii="Arial" w:eastAsia="Arial" w:hAnsi="Arial" w:cs="Arial"/>
                <w:color w:val="000000"/>
                <w:sz w:val="20"/>
                <w:szCs w:val="20"/>
              </w:rPr>
              <w:t xml:space="preserve"> Exigências </w:t>
            </w:r>
            <w:proofErr w:type="spellStart"/>
            <w:r w:rsidRPr="002C274E">
              <w:rPr>
                <w:rFonts w:ascii="Arial" w:eastAsia="Arial" w:hAnsi="Arial" w:cs="Arial"/>
                <w:color w:val="000000"/>
                <w:sz w:val="20"/>
                <w:szCs w:val="20"/>
              </w:rPr>
              <w:t>Habilitatórias</w:t>
            </w:r>
            <w:proofErr w:type="spellEnd"/>
            <w:r w:rsidRPr="002C274E">
              <w:rPr>
                <w:rFonts w:ascii="Arial" w:eastAsia="Arial" w:hAnsi="Arial" w:cs="Arial"/>
                <w:color w:val="000000"/>
                <w:sz w:val="20"/>
                <w:szCs w:val="20"/>
              </w:rPr>
              <w:t xml:space="preserve"> </w:t>
            </w:r>
            <w:r>
              <w:rPr>
                <w:rFonts w:ascii="Arial" w:eastAsia="Arial" w:hAnsi="Arial" w:cs="Arial"/>
                <w:color w:val="000000"/>
                <w:sz w:val="20"/>
                <w:szCs w:val="20"/>
              </w:rPr>
              <w:t>e</w:t>
            </w:r>
            <w:r w:rsidRPr="002C274E">
              <w:rPr>
                <w:rFonts w:ascii="Arial" w:eastAsia="Arial" w:hAnsi="Arial" w:cs="Arial"/>
                <w:color w:val="000000"/>
                <w:sz w:val="20"/>
                <w:szCs w:val="20"/>
              </w:rPr>
              <w:t xml:space="preserve"> </w:t>
            </w:r>
            <w:r>
              <w:rPr>
                <w:rFonts w:ascii="Arial" w:eastAsia="Arial" w:hAnsi="Arial" w:cs="Arial"/>
                <w:color w:val="000000"/>
                <w:sz w:val="20"/>
                <w:szCs w:val="20"/>
              </w:rPr>
              <w:t>de</w:t>
            </w:r>
            <w:r w:rsidRPr="002C274E">
              <w:rPr>
                <w:rFonts w:ascii="Arial" w:eastAsia="Arial" w:hAnsi="Arial" w:cs="Arial"/>
                <w:color w:val="000000"/>
                <w:sz w:val="20"/>
                <w:szCs w:val="20"/>
              </w:rPr>
              <w:t xml:space="preserve"> Inexistência </w:t>
            </w:r>
            <w:r>
              <w:rPr>
                <w:rFonts w:ascii="Arial" w:eastAsia="Arial" w:hAnsi="Arial" w:cs="Arial"/>
                <w:color w:val="000000"/>
                <w:sz w:val="20"/>
                <w:szCs w:val="20"/>
              </w:rPr>
              <w:t>de</w:t>
            </w:r>
            <w:r w:rsidRPr="002C274E">
              <w:rPr>
                <w:rFonts w:ascii="Arial" w:eastAsia="Arial" w:hAnsi="Arial" w:cs="Arial"/>
                <w:color w:val="000000"/>
                <w:sz w:val="20"/>
                <w:szCs w:val="20"/>
              </w:rPr>
              <w:t xml:space="preserve"> Fatos Impeditivos Para Habilitação</w:t>
            </w:r>
            <w:r>
              <w:rPr>
                <w:rFonts w:ascii="Arial" w:eastAsia="Arial" w:hAnsi="Arial" w:cs="Arial"/>
                <w:color w:val="000000"/>
                <w:sz w:val="20"/>
                <w:szCs w:val="20"/>
              </w:rPr>
              <w:t xml:space="preserve"> (Anexo (IV);</w:t>
            </w:r>
          </w:p>
          <w:p w14:paraId="57850085" w14:textId="328E330B" w:rsidR="002C274E" w:rsidRDefault="002C274E" w:rsidP="00B563C6">
            <w:pPr>
              <w:pBdr>
                <w:top w:val="nil"/>
                <w:left w:val="nil"/>
                <w:bottom w:val="nil"/>
                <w:right w:val="nil"/>
                <w:between w:val="nil"/>
              </w:pBdr>
              <w:spacing w:after="0" w:line="240" w:lineRule="auto"/>
              <w:jc w:val="both"/>
              <w:rPr>
                <w:rFonts w:ascii="Arial" w:eastAsia="Arial" w:hAnsi="Arial" w:cs="Arial"/>
                <w:color w:val="000000"/>
                <w:sz w:val="20"/>
                <w:szCs w:val="20"/>
              </w:rPr>
            </w:pPr>
            <w:r w:rsidRPr="009E7BE4">
              <w:rPr>
                <w:rFonts w:ascii="Arial" w:eastAsia="Arial" w:hAnsi="Arial" w:cs="Arial"/>
                <w:sz w:val="20"/>
                <w:szCs w:val="20"/>
              </w:rPr>
              <w:t>•</w:t>
            </w:r>
            <w:r>
              <w:rPr>
                <w:rFonts w:ascii="Arial" w:eastAsia="Arial" w:hAnsi="Arial" w:cs="Arial"/>
                <w:sz w:val="20"/>
                <w:szCs w:val="20"/>
              </w:rPr>
              <w:t xml:space="preserve"> </w:t>
            </w:r>
            <w:r>
              <w:rPr>
                <w:rFonts w:ascii="Arial" w:eastAsia="Arial" w:hAnsi="Arial" w:cs="Arial"/>
                <w:color w:val="000000"/>
                <w:sz w:val="20"/>
                <w:szCs w:val="20"/>
              </w:rPr>
              <w:t xml:space="preserve">Declaração de que não emprega menor de 18 (dezoito) anos em trabalho noturno, perigoso ou insalubre e não emprega menor de 16 (dezesseis) anos, salvo na condição de menor aprendiz, a partir de 14 (quatorze) anos, na condição de aprendiz, nos termos do artigo 7°, XXXIII, da Constituição </w:t>
            </w:r>
            <w:r w:rsidRPr="002C274E">
              <w:rPr>
                <w:rFonts w:ascii="Arial" w:eastAsia="Arial" w:hAnsi="Arial" w:cs="Arial"/>
                <w:sz w:val="20"/>
                <w:szCs w:val="20"/>
              </w:rPr>
              <w:t>(Anexo V);</w:t>
            </w:r>
          </w:p>
          <w:p w14:paraId="52363050"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p w14:paraId="03E8555E" w14:textId="77777777" w:rsidR="009E7BE4" w:rsidRPr="009E7BE4" w:rsidRDefault="009E7BE4" w:rsidP="00B563C6">
            <w:pPr>
              <w:pBdr>
                <w:top w:val="nil"/>
                <w:left w:val="nil"/>
                <w:bottom w:val="nil"/>
                <w:right w:val="nil"/>
                <w:between w:val="nil"/>
              </w:pBdr>
              <w:spacing w:after="0" w:line="240" w:lineRule="auto"/>
              <w:jc w:val="both"/>
              <w:rPr>
                <w:rFonts w:ascii="Arial" w:eastAsia="Arial" w:hAnsi="Arial" w:cs="Arial"/>
                <w:sz w:val="20"/>
                <w:szCs w:val="20"/>
              </w:rPr>
            </w:pPr>
            <w:r w:rsidRPr="009E7BE4">
              <w:rPr>
                <w:rFonts w:ascii="Arial" w:eastAsia="Arial" w:hAnsi="Arial" w:cs="Arial"/>
                <w:sz w:val="20"/>
                <w:szCs w:val="20"/>
              </w:rPr>
              <w:t>Qualificação Econômico-Financeira:</w:t>
            </w:r>
          </w:p>
          <w:p w14:paraId="6FFB9824" w14:textId="575F8F79" w:rsidR="009E7BE4" w:rsidRDefault="009E7BE4" w:rsidP="00B563C6">
            <w:pPr>
              <w:pBdr>
                <w:top w:val="nil"/>
                <w:left w:val="nil"/>
                <w:bottom w:val="nil"/>
                <w:right w:val="nil"/>
                <w:between w:val="nil"/>
              </w:pBdr>
              <w:spacing w:after="0" w:line="240" w:lineRule="auto"/>
              <w:jc w:val="both"/>
              <w:rPr>
                <w:rFonts w:ascii="Arial" w:eastAsia="Arial" w:hAnsi="Arial" w:cs="Arial"/>
                <w:sz w:val="20"/>
                <w:szCs w:val="20"/>
              </w:rPr>
            </w:pPr>
            <w:r w:rsidRPr="009E7BE4">
              <w:rPr>
                <w:rFonts w:ascii="Arial" w:eastAsia="Arial" w:hAnsi="Arial" w:cs="Arial"/>
                <w:sz w:val="20"/>
                <w:szCs w:val="20"/>
              </w:rPr>
              <w:t>•</w:t>
            </w:r>
            <w:r w:rsidRPr="009E7BE4">
              <w:rPr>
                <w:rFonts w:ascii="Arial" w:eastAsia="Arial" w:hAnsi="Arial" w:cs="Arial"/>
                <w:sz w:val="20"/>
                <w:szCs w:val="20"/>
              </w:rPr>
              <w:tab/>
              <w:t>Certidão negativa de falência expedida pelo distribuidor da sede do fornecedor - Lei nº 14.133, de 2021, art. 69, caput, inciso II);</w:t>
            </w:r>
          </w:p>
          <w:p w14:paraId="3563EF34" w14:textId="54F4E684" w:rsidR="00764458" w:rsidRPr="009E7BE4" w:rsidRDefault="002C274E" w:rsidP="00B563C6">
            <w:pPr>
              <w:pBdr>
                <w:top w:val="nil"/>
                <w:left w:val="nil"/>
                <w:bottom w:val="nil"/>
                <w:right w:val="nil"/>
                <w:between w:val="nil"/>
              </w:pBdr>
              <w:spacing w:after="0" w:line="240" w:lineRule="auto"/>
              <w:jc w:val="both"/>
              <w:rPr>
                <w:rFonts w:ascii="Arial" w:eastAsia="Arial" w:hAnsi="Arial" w:cs="Arial"/>
                <w:sz w:val="20"/>
                <w:szCs w:val="20"/>
              </w:rPr>
            </w:pPr>
            <w:r w:rsidRPr="009E7BE4">
              <w:rPr>
                <w:rFonts w:ascii="Arial" w:eastAsia="Arial" w:hAnsi="Arial" w:cs="Arial"/>
                <w:sz w:val="20"/>
                <w:szCs w:val="20"/>
              </w:rPr>
              <w:t>•</w:t>
            </w:r>
            <w:r>
              <w:rPr>
                <w:rFonts w:ascii="Arial" w:eastAsia="Arial" w:hAnsi="Arial" w:cs="Arial"/>
                <w:sz w:val="20"/>
                <w:szCs w:val="20"/>
              </w:rPr>
              <w:t xml:space="preserve">       </w:t>
            </w:r>
            <w:r w:rsidRPr="002C274E">
              <w:rPr>
                <w:rFonts w:ascii="Arial" w:eastAsia="Arial" w:hAnsi="Arial" w:cs="Arial"/>
                <w:sz w:val="20"/>
                <w:szCs w:val="20"/>
              </w:rPr>
              <w:t xml:space="preserve">Declaração </w:t>
            </w:r>
            <w:r>
              <w:rPr>
                <w:rFonts w:ascii="Arial" w:eastAsia="Arial" w:hAnsi="Arial" w:cs="Arial"/>
                <w:sz w:val="20"/>
                <w:szCs w:val="20"/>
              </w:rPr>
              <w:t>de</w:t>
            </w:r>
            <w:r w:rsidRPr="002C274E">
              <w:rPr>
                <w:rFonts w:ascii="Arial" w:eastAsia="Arial" w:hAnsi="Arial" w:cs="Arial"/>
                <w:sz w:val="20"/>
                <w:szCs w:val="20"/>
              </w:rPr>
              <w:t xml:space="preserve"> Microempresa </w:t>
            </w:r>
            <w:r>
              <w:rPr>
                <w:rFonts w:ascii="Arial" w:eastAsia="Arial" w:hAnsi="Arial" w:cs="Arial"/>
                <w:sz w:val="20"/>
                <w:szCs w:val="20"/>
              </w:rPr>
              <w:t>e</w:t>
            </w:r>
            <w:r w:rsidRPr="002C274E">
              <w:rPr>
                <w:rFonts w:ascii="Arial" w:eastAsia="Arial" w:hAnsi="Arial" w:cs="Arial"/>
                <w:sz w:val="20"/>
                <w:szCs w:val="20"/>
              </w:rPr>
              <w:t xml:space="preserve"> Empresa </w:t>
            </w:r>
            <w:r>
              <w:rPr>
                <w:rFonts w:ascii="Arial" w:eastAsia="Arial" w:hAnsi="Arial" w:cs="Arial"/>
                <w:sz w:val="20"/>
                <w:szCs w:val="20"/>
              </w:rPr>
              <w:t>de</w:t>
            </w:r>
            <w:r w:rsidRPr="002C274E">
              <w:rPr>
                <w:rFonts w:ascii="Arial" w:eastAsia="Arial" w:hAnsi="Arial" w:cs="Arial"/>
                <w:sz w:val="20"/>
                <w:szCs w:val="20"/>
              </w:rPr>
              <w:t xml:space="preserve"> Pequeno Porte </w:t>
            </w:r>
            <w:r w:rsidR="00764458" w:rsidRPr="002C274E">
              <w:rPr>
                <w:rFonts w:ascii="Arial" w:eastAsia="Arial" w:hAnsi="Arial" w:cs="Arial"/>
                <w:sz w:val="20"/>
                <w:szCs w:val="20"/>
              </w:rPr>
              <w:t>(</w:t>
            </w:r>
            <w:r w:rsidRPr="002C274E">
              <w:rPr>
                <w:rFonts w:ascii="Arial" w:eastAsia="Arial" w:hAnsi="Arial" w:cs="Arial"/>
                <w:sz w:val="20"/>
                <w:szCs w:val="20"/>
              </w:rPr>
              <w:t xml:space="preserve">Anexo </w:t>
            </w:r>
            <w:r w:rsidR="0071361E">
              <w:rPr>
                <w:rFonts w:ascii="Arial" w:eastAsia="Arial" w:hAnsi="Arial" w:cs="Arial"/>
                <w:sz w:val="20"/>
                <w:szCs w:val="20"/>
              </w:rPr>
              <w:t>VI</w:t>
            </w:r>
            <w:r w:rsidR="00764458" w:rsidRPr="002C274E">
              <w:rPr>
                <w:rFonts w:ascii="Arial" w:eastAsia="Arial" w:hAnsi="Arial" w:cs="Arial"/>
                <w:sz w:val="20"/>
                <w:szCs w:val="20"/>
              </w:rPr>
              <w:t>);</w:t>
            </w:r>
          </w:p>
          <w:p w14:paraId="083EDC17" w14:textId="77777777" w:rsidR="009E7BE4" w:rsidRDefault="009E7BE4" w:rsidP="00B563C6">
            <w:pPr>
              <w:pBdr>
                <w:top w:val="nil"/>
                <w:left w:val="nil"/>
                <w:bottom w:val="nil"/>
                <w:right w:val="nil"/>
                <w:between w:val="nil"/>
              </w:pBdr>
              <w:spacing w:after="0" w:line="240" w:lineRule="auto"/>
              <w:jc w:val="both"/>
              <w:rPr>
                <w:rFonts w:ascii="Arial" w:eastAsia="Arial" w:hAnsi="Arial" w:cs="Arial"/>
                <w:sz w:val="20"/>
                <w:szCs w:val="20"/>
              </w:rPr>
            </w:pPr>
          </w:p>
          <w:p w14:paraId="22088D40" w14:textId="4829EED4" w:rsidR="009E7BE4" w:rsidRPr="009E7BE4" w:rsidRDefault="009E7BE4" w:rsidP="00B563C6">
            <w:pPr>
              <w:pBdr>
                <w:top w:val="nil"/>
                <w:left w:val="nil"/>
                <w:bottom w:val="nil"/>
                <w:right w:val="nil"/>
                <w:between w:val="nil"/>
              </w:pBdr>
              <w:spacing w:after="0" w:line="240" w:lineRule="auto"/>
              <w:jc w:val="both"/>
              <w:rPr>
                <w:rFonts w:ascii="Arial" w:eastAsia="Arial" w:hAnsi="Arial" w:cs="Arial"/>
                <w:b/>
                <w:sz w:val="20"/>
                <w:szCs w:val="20"/>
              </w:rPr>
            </w:pPr>
            <w:r w:rsidRPr="009E7BE4">
              <w:rPr>
                <w:rFonts w:ascii="Arial" w:eastAsia="Arial" w:hAnsi="Arial" w:cs="Arial"/>
                <w:b/>
                <w:sz w:val="20"/>
                <w:szCs w:val="20"/>
              </w:rPr>
              <w:t>OBS: TODA DOCUMENTAÇÃO ESTÁ PREVISTA NO TERMO DE REFERÊNCIA</w:t>
            </w:r>
          </w:p>
          <w:p w14:paraId="3A367F0C" w14:textId="77777777" w:rsidR="009E7BE4" w:rsidRDefault="009E7BE4" w:rsidP="009E7BE4">
            <w:pPr>
              <w:spacing w:after="0" w:line="240" w:lineRule="auto"/>
              <w:jc w:val="both"/>
              <w:rPr>
                <w:rFonts w:ascii="Arial" w:eastAsia="Arial" w:hAnsi="Arial" w:cs="Arial"/>
                <w:sz w:val="20"/>
                <w:szCs w:val="20"/>
              </w:rPr>
            </w:pPr>
          </w:p>
        </w:tc>
      </w:tr>
    </w:tbl>
    <w:p w14:paraId="3B4DC1D3" w14:textId="77777777" w:rsidR="006F64BD" w:rsidRDefault="006F64BD" w:rsidP="008C2777">
      <w:pPr>
        <w:rPr>
          <w:rFonts w:ascii="Arial" w:hAnsi="Arial" w:cs="Arial"/>
          <w:b/>
          <w:sz w:val="20"/>
          <w:szCs w:val="20"/>
          <w:u w:val="single"/>
        </w:rPr>
      </w:pPr>
    </w:p>
    <w:p w14:paraId="5E4966BB" w14:textId="77777777" w:rsidR="008354D1" w:rsidRDefault="008354D1" w:rsidP="008C2777">
      <w:pPr>
        <w:rPr>
          <w:rFonts w:ascii="Arial" w:hAnsi="Arial" w:cs="Arial"/>
          <w:b/>
          <w:sz w:val="20"/>
          <w:szCs w:val="20"/>
          <w:u w:val="single"/>
        </w:rPr>
      </w:pPr>
    </w:p>
    <w:p w14:paraId="2914A23B" w14:textId="77777777" w:rsidR="007558A5" w:rsidRDefault="007558A5" w:rsidP="00006143">
      <w:pPr>
        <w:jc w:val="center"/>
        <w:rPr>
          <w:rFonts w:ascii="Arial" w:hAnsi="Arial" w:cs="Arial"/>
          <w:b/>
          <w:sz w:val="20"/>
          <w:szCs w:val="20"/>
          <w:u w:val="single"/>
        </w:rPr>
      </w:pPr>
    </w:p>
    <w:p w14:paraId="3610C273" w14:textId="77777777" w:rsidR="00EB77E4" w:rsidRDefault="00EB77E4" w:rsidP="00006143">
      <w:pPr>
        <w:jc w:val="center"/>
        <w:rPr>
          <w:rFonts w:ascii="Arial" w:hAnsi="Arial" w:cs="Arial"/>
          <w:b/>
          <w:sz w:val="20"/>
          <w:szCs w:val="20"/>
          <w:u w:val="single"/>
        </w:rPr>
      </w:pPr>
    </w:p>
    <w:p w14:paraId="471B479A" w14:textId="6FC00F1D" w:rsidR="009E7BE4" w:rsidRDefault="009E7BE4" w:rsidP="00006143">
      <w:pPr>
        <w:jc w:val="center"/>
        <w:rPr>
          <w:rFonts w:ascii="Arial" w:hAnsi="Arial" w:cs="Arial"/>
          <w:b/>
          <w:sz w:val="20"/>
          <w:szCs w:val="20"/>
          <w:u w:val="single"/>
        </w:rPr>
      </w:pPr>
      <w:r>
        <w:rPr>
          <w:rFonts w:ascii="Arial" w:hAnsi="Arial" w:cs="Arial"/>
          <w:b/>
          <w:sz w:val="20"/>
          <w:szCs w:val="20"/>
          <w:u w:val="single"/>
        </w:rPr>
        <w:lastRenderedPageBreak/>
        <w:t>ANEXO III</w:t>
      </w:r>
    </w:p>
    <w:p w14:paraId="7AAAD8E3"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MODELO DE PROPOSTA COMERCIAL</w:t>
      </w:r>
    </w:p>
    <w:p w14:paraId="074F8630" w14:textId="77777777" w:rsidR="009E7BE4" w:rsidRDefault="009E7BE4" w:rsidP="009E7BE4">
      <w:pPr>
        <w:pBdr>
          <w:top w:val="nil"/>
          <w:left w:val="nil"/>
          <w:bottom w:val="nil"/>
          <w:right w:val="nil"/>
          <w:between w:val="nil"/>
        </w:pBdr>
        <w:spacing w:after="0" w:line="240" w:lineRule="auto"/>
        <w:jc w:val="both"/>
        <w:rPr>
          <w:rFonts w:ascii="Arial" w:eastAsia="Arial" w:hAnsi="Arial" w:cs="Arial"/>
          <w:b/>
          <w:color w:val="000000"/>
          <w:sz w:val="20"/>
          <w:szCs w:val="20"/>
        </w:rPr>
      </w:pPr>
    </w:p>
    <w:p w14:paraId="10DB8D86" w14:textId="77777777" w:rsidR="009E7BE4" w:rsidRDefault="009E7BE4" w:rsidP="009E7BE4">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IDENTIFICAÇÃO DA EMPRESA</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9"/>
        <w:gridCol w:w="1234"/>
        <w:gridCol w:w="1839"/>
        <w:gridCol w:w="1430"/>
      </w:tblGrid>
      <w:tr w:rsidR="009E7BE4" w14:paraId="5879E079" w14:textId="77777777" w:rsidTr="00B563C6">
        <w:tc>
          <w:tcPr>
            <w:tcW w:w="9072" w:type="dxa"/>
            <w:gridSpan w:val="4"/>
            <w:tcBorders>
              <w:top w:val="nil"/>
              <w:left w:val="nil"/>
              <w:bottom w:val="single" w:sz="4" w:space="0" w:color="000000"/>
              <w:right w:val="nil"/>
            </w:tcBorders>
          </w:tcPr>
          <w:p w14:paraId="51D0F5FE"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RAZÃO SOCIAL</w:t>
            </w:r>
          </w:p>
        </w:tc>
      </w:tr>
      <w:tr w:rsidR="009E7BE4" w14:paraId="20B6D32C" w14:textId="77777777" w:rsidTr="00B563C6">
        <w:tc>
          <w:tcPr>
            <w:tcW w:w="9072" w:type="dxa"/>
            <w:gridSpan w:val="4"/>
            <w:tcBorders>
              <w:top w:val="single" w:sz="4" w:space="0" w:color="000000"/>
              <w:bottom w:val="single" w:sz="4" w:space="0" w:color="000000"/>
            </w:tcBorders>
          </w:tcPr>
          <w:p w14:paraId="56A55B92"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9E7BE4" w14:paraId="665E75F9" w14:textId="77777777" w:rsidTr="00B563C6">
        <w:tc>
          <w:tcPr>
            <w:tcW w:w="9072" w:type="dxa"/>
            <w:gridSpan w:val="4"/>
            <w:tcBorders>
              <w:left w:val="nil"/>
              <w:right w:val="nil"/>
            </w:tcBorders>
          </w:tcPr>
          <w:p w14:paraId="20CFFE60"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NOME FANTASIA</w:t>
            </w:r>
          </w:p>
        </w:tc>
      </w:tr>
      <w:tr w:rsidR="009E7BE4" w14:paraId="5B50F825" w14:textId="77777777" w:rsidTr="00B563C6">
        <w:tc>
          <w:tcPr>
            <w:tcW w:w="9072" w:type="dxa"/>
            <w:gridSpan w:val="4"/>
            <w:tcBorders>
              <w:bottom w:val="single" w:sz="4" w:space="0" w:color="000000"/>
            </w:tcBorders>
          </w:tcPr>
          <w:p w14:paraId="50E0CE23"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9E7BE4" w14:paraId="2DA5A25F" w14:textId="77777777" w:rsidTr="00B563C6">
        <w:tc>
          <w:tcPr>
            <w:tcW w:w="9072" w:type="dxa"/>
            <w:gridSpan w:val="4"/>
            <w:tcBorders>
              <w:left w:val="nil"/>
              <w:right w:val="nil"/>
            </w:tcBorders>
          </w:tcPr>
          <w:p w14:paraId="4C4C7EB4"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CNPJ</w:t>
            </w:r>
          </w:p>
        </w:tc>
      </w:tr>
      <w:tr w:rsidR="009E7BE4" w14:paraId="768DE1DB" w14:textId="77777777" w:rsidTr="00B563C6">
        <w:tc>
          <w:tcPr>
            <w:tcW w:w="9072" w:type="dxa"/>
            <w:gridSpan w:val="4"/>
            <w:tcBorders>
              <w:bottom w:val="single" w:sz="4" w:space="0" w:color="000000"/>
            </w:tcBorders>
          </w:tcPr>
          <w:p w14:paraId="4652EE54"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9E7BE4" w14:paraId="519655C8" w14:textId="77777777" w:rsidTr="00B563C6">
        <w:tc>
          <w:tcPr>
            <w:tcW w:w="4569" w:type="dxa"/>
            <w:tcBorders>
              <w:left w:val="nil"/>
              <w:right w:val="nil"/>
            </w:tcBorders>
          </w:tcPr>
          <w:p w14:paraId="3C1E8A7E"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ENDEREÇO</w:t>
            </w:r>
          </w:p>
        </w:tc>
        <w:tc>
          <w:tcPr>
            <w:tcW w:w="3073" w:type="dxa"/>
            <w:gridSpan w:val="2"/>
            <w:tcBorders>
              <w:left w:val="nil"/>
              <w:right w:val="nil"/>
            </w:tcBorders>
          </w:tcPr>
          <w:p w14:paraId="7AB3C808"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CIDADE</w:t>
            </w:r>
          </w:p>
        </w:tc>
        <w:tc>
          <w:tcPr>
            <w:tcW w:w="1430" w:type="dxa"/>
            <w:tcBorders>
              <w:left w:val="nil"/>
              <w:right w:val="nil"/>
            </w:tcBorders>
          </w:tcPr>
          <w:p w14:paraId="5E0DC6F4"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CEP</w:t>
            </w:r>
          </w:p>
        </w:tc>
      </w:tr>
      <w:tr w:rsidR="009E7BE4" w14:paraId="1FEDBED6" w14:textId="77777777" w:rsidTr="00B563C6">
        <w:tc>
          <w:tcPr>
            <w:tcW w:w="4569" w:type="dxa"/>
            <w:tcBorders>
              <w:bottom w:val="single" w:sz="4" w:space="0" w:color="000000"/>
            </w:tcBorders>
          </w:tcPr>
          <w:p w14:paraId="0F65BD04"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3073" w:type="dxa"/>
            <w:gridSpan w:val="2"/>
            <w:tcBorders>
              <w:bottom w:val="single" w:sz="4" w:space="0" w:color="000000"/>
            </w:tcBorders>
          </w:tcPr>
          <w:p w14:paraId="4D10F062"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1430" w:type="dxa"/>
            <w:tcBorders>
              <w:bottom w:val="single" w:sz="4" w:space="0" w:color="000000"/>
            </w:tcBorders>
          </w:tcPr>
          <w:p w14:paraId="1DE2C6B5"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r>
      <w:tr w:rsidR="009E7BE4" w14:paraId="52DF1357" w14:textId="77777777" w:rsidTr="00B563C6">
        <w:tc>
          <w:tcPr>
            <w:tcW w:w="5803" w:type="dxa"/>
            <w:gridSpan w:val="2"/>
            <w:tcBorders>
              <w:left w:val="nil"/>
              <w:right w:val="nil"/>
            </w:tcBorders>
          </w:tcPr>
          <w:p w14:paraId="7EBECA3E"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E-MAIL</w:t>
            </w:r>
          </w:p>
        </w:tc>
        <w:tc>
          <w:tcPr>
            <w:tcW w:w="3269" w:type="dxa"/>
            <w:gridSpan w:val="2"/>
            <w:tcBorders>
              <w:left w:val="nil"/>
              <w:right w:val="nil"/>
            </w:tcBorders>
          </w:tcPr>
          <w:p w14:paraId="786196B2"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TELEFONE</w:t>
            </w:r>
          </w:p>
        </w:tc>
      </w:tr>
      <w:tr w:rsidR="009E7BE4" w14:paraId="6DAC8C28" w14:textId="77777777" w:rsidTr="00B563C6">
        <w:tc>
          <w:tcPr>
            <w:tcW w:w="5803" w:type="dxa"/>
            <w:gridSpan w:val="2"/>
            <w:tcBorders>
              <w:bottom w:val="single" w:sz="4" w:space="0" w:color="000000"/>
            </w:tcBorders>
          </w:tcPr>
          <w:p w14:paraId="52F5C101"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3269" w:type="dxa"/>
            <w:gridSpan w:val="2"/>
            <w:tcBorders>
              <w:bottom w:val="single" w:sz="4" w:space="0" w:color="000000"/>
            </w:tcBorders>
          </w:tcPr>
          <w:p w14:paraId="38FA1962"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r>
    </w:tbl>
    <w:p w14:paraId="0F89C648" w14:textId="77777777" w:rsidR="009E7BE4" w:rsidRDefault="009E7BE4" w:rsidP="009E7BE4">
      <w:pPr>
        <w:pBdr>
          <w:top w:val="nil"/>
          <w:left w:val="nil"/>
          <w:bottom w:val="nil"/>
          <w:right w:val="nil"/>
          <w:between w:val="nil"/>
        </w:pBdr>
        <w:spacing w:after="0" w:line="240" w:lineRule="auto"/>
        <w:rPr>
          <w:rFonts w:ascii="Arial" w:eastAsia="Arial" w:hAnsi="Arial" w:cs="Arial"/>
          <w:b/>
          <w:color w:val="000000"/>
          <w:sz w:val="20"/>
          <w:szCs w:val="20"/>
        </w:rPr>
      </w:pPr>
    </w:p>
    <w:p w14:paraId="3388736D" w14:textId="77777777" w:rsidR="009E7BE4" w:rsidRDefault="009E7BE4" w:rsidP="009E7BE4">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IDENTIFICAÇÃO DO REPRESENTANTE LEGAL</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9E7BE4" w14:paraId="47E0ADB3" w14:textId="77777777" w:rsidTr="00B563C6">
        <w:tc>
          <w:tcPr>
            <w:tcW w:w="9072" w:type="dxa"/>
            <w:tcBorders>
              <w:top w:val="nil"/>
              <w:left w:val="nil"/>
              <w:bottom w:val="single" w:sz="4" w:space="0" w:color="000000"/>
              <w:right w:val="nil"/>
            </w:tcBorders>
          </w:tcPr>
          <w:p w14:paraId="14C0EA14"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NOME COMPLETO</w:t>
            </w:r>
          </w:p>
        </w:tc>
      </w:tr>
      <w:tr w:rsidR="009E7BE4" w14:paraId="3C99DA55" w14:textId="77777777" w:rsidTr="00B563C6">
        <w:tc>
          <w:tcPr>
            <w:tcW w:w="9072" w:type="dxa"/>
            <w:tcBorders>
              <w:top w:val="single" w:sz="4" w:space="0" w:color="000000"/>
              <w:bottom w:val="single" w:sz="4" w:space="0" w:color="000000"/>
            </w:tcBorders>
          </w:tcPr>
          <w:p w14:paraId="11747ADB"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p>
        </w:tc>
      </w:tr>
      <w:tr w:rsidR="009E7BE4" w14:paraId="0F313B22" w14:textId="77777777" w:rsidTr="00B563C6">
        <w:tc>
          <w:tcPr>
            <w:tcW w:w="9072" w:type="dxa"/>
            <w:tcBorders>
              <w:left w:val="nil"/>
              <w:right w:val="nil"/>
            </w:tcBorders>
          </w:tcPr>
          <w:p w14:paraId="7559C040"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CPF</w:t>
            </w:r>
          </w:p>
        </w:tc>
      </w:tr>
      <w:tr w:rsidR="009E7BE4" w14:paraId="60B96026" w14:textId="77777777" w:rsidTr="00B563C6">
        <w:tc>
          <w:tcPr>
            <w:tcW w:w="9072" w:type="dxa"/>
            <w:tcBorders>
              <w:bottom w:val="single" w:sz="4" w:space="0" w:color="000000"/>
            </w:tcBorders>
          </w:tcPr>
          <w:p w14:paraId="6EB63FC5"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p>
        </w:tc>
      </w:tr>
      <w:tr w:rsidR="009E7BE4" w14:paraId="241AAF20" w14:textId="77777777" w:rsidTr="00B563C6">
        <w:tc>
          <w:tcPr>
            <w:tcW w:w="9072" w:type="dxa"/>
            <w:tcBorders>
              <w:left w:val="nil"/>
              <w:right w:val="nil"/>
            </w:tcBorders>
          </w:tcPr>
          <w:p w14:paraId="42AA8E1C"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RG</w:t>
            </w:r>
          </w:p>
        </w:tc>
      </w:tr>
      <w:tr w:rsidR="009E7BE4" w14:paraId="29B95B19" w14:textId="77777777" w:rsidTr="00B563C6">
        <w:tc>
          <w:tcPr>
            <w:tcW w:w="9072" w:type="dxa"/>
            <w:tcBorders>
              <w:bottom w:val="single" w:sz="4" w:space="0" w:color="000000"/>
            </w:tcBorders>
          </w:tcPr>
          <w:p w14:paraId="2EBD2822" w14:textId="77777777" w:rsidR="009E7BE4" w:rsidRDefault="009E7BE4" w:rsidP="00B563C6">
            <w:pPr>
              <w:pBdr>
                <w:top w:val="nil"/>
                <w:left w:val="nil"/>
                <w:bottom w:val="nil"/>
                <w:right w:val="nil"/>
                <w:between w:val="nil"/>
              </w:pBdr>
              <w:spacing w:after="0" w:line="240" w:lineRule="auto"/>
              <w:jc w:val="both"/>
              <w:rPr>
                <w:rFonts w:ascii="Arial" w:eastAsia="Arial" w:hAnsi="Arial" w:cs="Arial"/>
                <w:b/>
                <w:color w:val="000000"/>
                <w:sz w:val="20"/>
                <w:szCs w:val="20"/>
              </w:rPr>
            </w:pPr>
          </w:p>
        </w:tc>
      </w:tr>
    </w:tbl>
    <w:p w14:paraId="46E89125" w14:textId="77777777" w:rsidR="009E7BE4" w:rsidRDefault="009E7BE4" w:rsidP="009E7BE4">
      <w:pPr>
        <w:pBdr>
          <w:top w:val="nil"/>
          <w:left w:val="nil"/>
          <w:bottom w:val="nil"/>
          <w:right w:val="nil"/>
          <w:between w:val="nil"/>
        </w:pBdr>
        <w:spacing w:after="0" w:line="240" w:lineRule="auto"/>
        <w:rPr>
          <w:rFonts w:ascii="Arial" w:eastAsia="Arial" w:hAnsi="Arial" w:cs="Arial"/>
          <w:b/>
          <w:color w:val="000000"/>
          <w:sz w:val="20"/>
          <w:szCs w:val="20"/>
        </w:rPr>
      </w:pPr>
    </w:p>
    <w:p w14:paraId="631501B8" w14:textId="77777777" w:rsidR="009E7BE4" w:rsidRDefault="009E7BE4" w:rsidP="009E7BE4">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PROPOSTA</w:t>
      </w:r>
    </w:p>
    <w:tbl>
      <w:tblPr>
        <w:tblW w:w="907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
        <w:gridCol w:w="1296"/>
        <w:gridCol w:w="1296"/>
        <w:gridCol w:w="1296"/>
        <w:gridCol w:w="1296"/>
        <w:gridCol w:w="1296"/>
        <w:gridCol w:w="1296"/>
      </w:tblGrid>
      <w:tr w:rsidR="009E7BE4" w14:paraId="7ED40C46" w14:textId="77777777" w:rsidTr="00B563C6">
        <w:tc>
          <w:tcPr>
            <w:tcW w:w="1295" w:type="dxa"/>
          </w:tcPr>
          <w:p w14:paraId="37EFE269"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ITEM</w:t>
            </w:r>
          </w:p>
        </w:tc>
        <w:tc>
          <w:tcPr>
            <w:tcW w:w="1295" w:type="dxa"/>
          </w:tcPr>
          <w:p w14:paraId="08CDA592"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DESCRIÇÃO</w:t>
            </w:r>
          </w:p>
        </w:tc>
        <w:tc>
          <w:tcPr>
            <w:tcW w:w="1295" w:type="dxa"/>
          </w:tcPr>
          <w:p w14:paraId="54559A32"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MARCA</w:t>
            </w:r>
          </w:p>
        </w:tc>
        <w:tc>
          <w:tcPr>
            <w:tcW w:w="1295" w:type="dxa"/>
          </w:tcPr>
          <w:p w14:paraId="730946EE"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UND.</w:t>
            </w:r>
          </w:p>
        </w:tc>
        <w:tc>
          <w:tcPr>
            <w:tcW w:w="1295" w:type="dxa"/>
          </w:tcPr>
          <w:p w14:paraId="45F2FF56"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QNTD.</w:t>
            </w:r>
          </w:p>
        </w:tc>
        <w:tc>
          <w:tcPr>
            <w:tcW w:w="1295" w:type="dxa"/>
          </w:tcPr>
          <w:p w14:paraId="163A6F38"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VALOR</w:t>
            </w:r>
          </w:p>
        </w:tc>
        <w:tc>
          <w:tcPr>
            <w:tcW w:w="1295" w:type="dxa"/>
          </w:tcPr>
          <w:p w14:paraId="5AC97D2D"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TOTAL</w:t>
            </w:r>
          </w:p>
        </w:tc>
      </w:tr>
      <w:tr w:rsidR="009E7BE4" w14:paraId="4C728C40" w14:textId="77777777" w:rsidTr="00B563C6">
        <w:trPr>
          <w:cantSplit/>
          <w:trHeight w:val="70"/>
        </w:trPr>
        <w:tc>
          <w:tcPr>
            <w:tcW w:w="1295" w:type="dxa"/>
            <w:vAlign w:val="center"/>
          </w:tcPr>
          <w:p w14:paraId="27E7CCF9"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295" w:type="dxa"/>
            <w:vAlign w:val="center"/>
          </w:tcPr>
          <w:p w14:paraId="02AF2389" w14:textId="77777777" w:rsidR="009E7BE4" w:rsidRDefault="009E7BE4" w:rsidP="00B563C6">
            <w:p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1295" w:type="dxa"/>
            <w:vAlign w:val="center"/>
          </w:tcPr>
          <w:p w14:paraId="13F2DF4B"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295" w:type="dxa"/>
            <w:vAlign w:val="center"/>
          </w:tcPr>
          <w:p w14:paraId="676CED47"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295" w:type="dxa"/>
            <w:vAlign w:val="center"/>
          </w:tcPr>
          <w:p w14:paraId="58D7B401"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295" w:type="dxa"/>
            <w:vAlign w:val="center"/>
          </w:tcPr>
          <w:p w14:paraId="662163D3"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color w:val="000000"/>
                <w:sz w:val="20"/>
                <w:szCs w:val="20"/>
              </w:rPr>
            </w:pPr>
          </w:p>
        </w:tc>
        <w:tc>
          <w:tcPr>
            <w:tcW w:w="1295" w:type="dxa"/>
            <w:vAlign w:val="center"/>
          </w:tcPr>
          <w:p w14:paraId="29FF9136" w14:textId="77777777" w:rsidR="009E7BE4" w:rsidRDefault="009E7BE4" w:rsidP="00B563C6">
            <w:pPr>
              <w:pBdr>
                <w:top w:val="nil"/>
                <w:left w:val="nil"/>
                <w:bottom w:val="nil"/>
                <w:right w:val="nil"/>
                <w:between w:val="nil"/>
              </w:pBdr>
              <w:spacing w:after="0" w:line="240" w:lineRule="auto"/>
              <w:jc w:val="center"/>
              <w:rPr>
                <w:rFonts w:ascii="Arial" w:eastAsia="Arial" w:hAnsi="Arial" w:cs="Arial"/>
                <w:color w:val="000000"/>
                <w:sz w:val="20"/>
                <w:szCs w:val="20"/>
              </w:rPr>
            </w:pPr>
          </w:p>
        </w:tc>
      </w:tr>
    </w:tbl>
    <w:p w14:paraId="617B3F9A" w14:textId="19AE87B9" w:rsidR="009E7BE4" w:rsidRDefault="009E7BE4" w:rsidP="00F86719">
      <w:pPr>
        <w:pBdr>
          <w:top w:val="nil"/>
          <w:left w:val="nil"/>
          <w:bottom w:val="nil"/>
          <w:right w:val="nil"/>
          <w:between w:val="nil"/>
        </w:pBdr>
        <w:spacing w:after="0"/>
        <w:jc w:val="both"/>
        <w:rPr>
          <w:rFonts w:ascii="Arial" w:eastAsia="Arial" w:hAnsi="Arial" w:cs="Arial"/>
          <w:color w:val="000000"/>
          <w:sz w:val="20"/>
          <w:szCs w:val="20"/>
        </w:rPr>
      </w:pPr>
    </w:p>
    <w:p w14:paraId="7B0A7A36" w14:textId="72B13645" w:rsidR="00F86719" w:rsidRDefault="00F86719" w:rsidP="00F86719">
      <w:pPr>
        <w:pBdr>
          <w:top w:val="nil"/>
          <w:left w:val="nil"/>
          <w:bottom w:val="nil"/>
          <w:right w:val="nil"/>
          <w:between w:val="nil"/>
        </w:pBdr>
        <w:spacing w:after="0"/>
        <w:jc w:val="both"/>
        <w:rPr>
          <w:rFonts w:ascii="Arial" w:eastAsia="Arial" w:hAnsi="Arial" w:cs="Arial"/>
          <w:color w:val="000000"/>
          <w:sz w:val="20"/>
          <w:szCs w:val="20"/>
        </w:rPr>
      </w:pPr>
      <w:r w:rsidRPr="00F86719">
        <w:rPr>
          <w:rFonts w:ascii="Arial" w:eastAsia="Arial" w:hAnsi="Arial" w:cs="Arial"/>
          <w:color w:val="000000"/>
          <w:sz w:val="20"/>
          <w:szCs w:val="20"/>
        </w:rPr>
        <w:t>a) Declaro que nos preços propostos, encontra-se incluídos todos os tributos, encargos sociais, frete até o destino e quaisquer outros ônus que porventura possam recair sobre o fornecimento do objeto da presente licitação e que estou de acordo com todas as</w:t>
      </w:r>
      <w:r>
        <w:rPr>
          <w:rFonts w:ascii="Arial" w:eastAsia="Arial" w:hAnsi="Arial" w:cs="Arial"/>
          <w:color w:val="000000"/>
          <w:sz w:val="20"/>
          <w:szCs w:val="20"/>
        </w:rPr>
        <w:t xml:space="preserve"> normas deste aviso</w:t>
      </w:r>
      <w:r w:rsidRPr="00F86719">
        <w:rPr>
          <w:rFonts w:ascii="Arial" w:eastAsia="Arial" w:hAnsi="Arial" w:cs="Arial"/>
          <w:color w:val="000000"/>
          <w:sz w:val="20"/>
          <w:szCs w:val="20"/>
        </w:rPr>
        <w:t xml:space="preserve"> e seus </w:t>
      </w:r>
      <w:r>
        <w:rPr>
          <w:rFonts w:ascii="Arial" w:eastAsia="Arial" w:hAnsi="Arial" w:cs="Arial"/>
          <w:color w:val="000000"/>
          <w:sz w:val="20"/>
          <w:szCs w:val="20"/>
        </w:rPr>
        <w:t>a</w:t>
      </w:r>
      <w:r w:rsidRPr="00F86719">
        <w:rPr>
          <w:rFonts w:ascii="Arial" w:eastAsia="Arial" w:hAnsi="Arial" w:cs="Arial"/>
          <w:color w:val="000000"/>
          <w:sz w:val="20"/>
          <w:szCs w:val="20"/>
        </w:rPr>
        <w:t>nexos.</w:t>
      </w:r>
    </w:p>
    <w:p w14:paraId="57997C54" w14:textId="3B98F1BF" w:rsidR="00F86719" w:rsidRPr="00F86719" w:rsidRDefault="00F86719" w:rsidP="00F86719">
      <w:p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 xml:space="preserve"> b</w:t>
      </w:r>
      <w:r w:rsidRPr="00F86719">
        <w:rPr>
          <w:rFonts w:ascii="Arial" w:eastAsia="Arial" w:hAnsi="Arial" w:cs="Arial"/>
          <w:color w:val="000000"/>
          <w:sz w:val="20"/>
          <w:szCs w:val="20"/>
        </w:rPr>
        <w:t>) O prazo de garantia dos produtos é de ______________.</w:t>
      </w:r>
    </w:p>
    <w:p w14:paraId="5043D44E" w14:textId="77777777" w:rsidR="009E7BE4" w:rsidRDefault="009E7BE4" w:rsidP="00F86719">
      <w:pPr>
        <w:pBdr>
          <w:top w:val="nil"/>
          <w:left w:val="nil"/>
          <w:bottom w:val="nil"/>
          <w:right w:val="nil"/>
          <w:between w:val="nil"/>
        </w:pBdr>
        <w:spacing w:after="0"/>
        <w:jc w:val="both"/>
        <w:rPr>
          <w:rFonts w:ascii="Arial" w:eastAsia="Arial" w:hAnsi="Arial" w:cs="Arial"/>
          <w:b/>
          <w:color w:val="000000"/>
          <w:sz w:val="20"/>
          <w:szCs w:val="20"/>
        </w:rPr>
      </w:pPr>
    </w:p>
    <w:p w14:paraId="55349A9D" w14:textId="77777777" w:rsidR="009E7BE4" w:rsidRDefault="009E7BE4" w:rsidP="00F86719">
      <w:pPr>
        <w:pBdr>
          <w:top w:val="nil"/>
          <w:left w:val="nil"/>
          <w:bottom w:val="nil"/>
          <w:right w:val="nil"/>
          <w:between w:val="nil"/>
        </w:pBdr>
        <w:spacing w:after="0"/>
        <w:jc w:val="both"/>
        <w:rPr>
          <w:rFonts w:ascii="Arial" w:eastAsia="Arial" w:hAnsi="Arial" w:cs="Arial"/>
          <w:b/>
          <w:color w:val="000000"/>
          <w:sz w:val="20"/>
          <w:szCs w:val="20"/>
        </w:rPr>
      </w:pPr>
      <w:r>
        <w:rPr>
          <w:rFonts w:ascii="Arial" w:eastAsia="Arial" w:hAnsi="Arial" w:cs="Arial"/>
          <w:b/>
          <w:color w:val="000000"/>
          <w:sz w:val="20"/>
          <w:szCs w:val="20"/>
        </w:rPr>
        <w:t xml:space="preserve">VALOR TOTAL POR EXTENSO: </w:t>
      </w:r>
    </w:p>
    <w:p w14:paraId="5E1C508D"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p>
    <w:p w14:paraId="7F4B110D" w14:textId="77777777" w:rsidR="009E7BE4" w:rsidRDefault="009E7BE4" w:rsidP="009E7BE4">
      <w:pPr>
        <w:pBdr>
          <w:top w:val="nil"/>
          <w:left w:val="nil"/>
          <w:bottom w:val="nil"/>
          <w:right w:val="nil"/>
          <w:between w:val="nil"/>
        </w:pBdr>
        <w:spacing w:after="0" w:line="240" w:lineRule="auto"/>
        <w:rPr>
          <w:rFonts w:ascii="Arial" w:eastAsia="Arial" w:hAnsi="Arial" w:cs="Arial"/>
          <w:b/>
          <w:color w:val="000000"/>
          <w:sz w:val="20"/>
          <w:szCs w:val="20"/>
        </w:rPr>
      </w:pPr>
    </w:p>
    <w:p w14:paraId="7DDA2C23"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VALIDADE DA PROPOSTA:</w:t>
      </w:r>
      <w:r>
        <w:rPr>
          <w:rFonts w:ascii="Arial" w:eastAsia="Arial" w:hAnsi="Arial" w:cs="Arial"/>
          <w:color w:val="000000"/>
          <w:sz w:val="20"/>
          <w:szCs w:val="20"/>
        </w:rPr>
        <w:t xml:space="preserve"> 60 (sessenta) dias. </w:t>
      </w:r>
    </w:p>
    <w:p w14:paraId="35DC23D7"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p>
    <w:p w14:paraId="5957C2F3"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DATA DA PROPOSTA:</w:t>
      </w:r>
      <w:r>
        <w:rPr>
          <w:rFonts w:ascii="Arial" w:eastAsia="Arial" w:hAnsi="Arial" w:cs="Arial"/>
          <w:color w:val="000000"/>
          <w:sz w:val="20"/>
          <w:szCs w:val="20"/>
        </w:rPr>
        <w:t xml:space="preserve"> _____/_____/________.</w:t>
      </w:r>
    </w:p>
    <w:p w14:paraId="16DEC7EF"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p>
    <w:p w14:paraId="197E281C"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p>
    <w:p w14:paraId="17D56CC0" w14:textId="77777777" w:rsidR="009E7BE4" w:rsidRDefault="009E7BE4" w:rsidP="009E7BE4">
      <w:pPr>
        <w:pBdr>
          <w:top w:val="nil"/>
          <w:left w:val="nil"/>
          <w:bottom w:val="nil"/>
          <w:right w:val="nil"/>
          <w:between w:val="nil"/>
        </w:pBdr>
        <w:spacing w:after="0" w:line="240" w:lineRule="auto"/>
        <w:rPr>
          <w:rFonts w:ascii="Arial" w:eastAsia="Arial" w:hAnsi="Arial" w:cs="Arial"/>
          <w:color w:val="000000"/>
          <w:sz w:val="20"/>
          <w:szCs w:val="20"/>
        </w:rPr>
      </w:pPr>
    </w:p>
    <w:p w14:paraId="71B9CC87"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____________________________________</w:t>
      </w:r>
    </w:p>
    <w:p w14:paraId="7FE83B85"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B404D7D"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NOME DA EMPRESA,</w:t>
      </w:r>
    </w:p>
    <w:p w14:paraId="3CE964BD"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ASSINATURA REPRESENTANTE LEGAL,</w:t>
      </w:r>
    </w:p>
    <w:p w14:paraId="60CA8691" w14:textId="77777777" w:rsidR="009E7BE4" w:rsidRDefault="009E7BE4" w:rsidP="009E7BE4">
      <w:pPr>
        <w:pBdr>
          <w:top w:val="nil"/>
          <w:left w:val="nil"/>
          <w:bottom w:val="nil"/>
          <w:right w:val="nil"/>
          <w:between w:val="nil"/>
        </w:pBdr>
        <w:spacing w:after="0" w:line="240" w:lineRule="auto"/>
        <w:jc w:val="center"/>
        <w:rPr>
          <w:rFonts w:ascii="Arial" w:eastAsia="Arial" w:hAnsi="Arial" w:cs="Arial"/>
          <w:color w:val="000000"/>
          <w:u w:val="single"/>
        </w:rPr>
      </w:pPr>
      <w:r>
        <w:rPr>
          <w:rFonts w:ascii="Arial" w:eastAsia="Arial" w:hAnsi="Arial" w:cs="Arial"/>
          <w:b/>
          <w:color w:val="000000"/>
          <w:sz w:val="20"/>
          <w:szCs w:val="20"/>
        </w:rPr>
        <w:t>CARIMBO COM O Nº DO CNPJ.</w:t>
      </w:r>
    </w:p>
    <w:p w14:paraId="337A6CC0" w14:textId="0752FC92" w:rsidR="009E7BE4" w:rsidRDefault="009E7BE4" w:rsidP="00067F86">
      <w:pPr>
        <w:jc w:val="center"/>
        <w:rPr>
          <w:rFonts w:ascii="Arial" w:hAnsi="Arial" w:cs="Arial"/>
          <w:b/>
          <w:sz w:val="20"/>
          <w:szCs w:val="20"/>
          <w:u w:val="single"/>
        </w:rPr>
      </w:pPr>
    </w:p>
    <w:p w14:paraId="15B01F78" w14:textId="20B3FB70" w:rsidR="00F86719" w:rsidRDefault="00F86719" w:rsidP="00067F86">
      <w:pPr>
        <w:jc w:val="center"/>
        <w:rPr>
          <w:rFonts w:ascii="Arial" w:hAnsi="Arial" w:cs="Arial"/>
          <w:b/>
          <w:sz w:val="20"/>
          <w:szCs w:val="20"/>
          <w:u w:val="single"/>
        </w:rPr>
      </w:pPr>
    </w:p>
    <w:p w14:paraId="16AB0448" w14:textId="7B58A6CC" w:rsidR="00184DCB" w:rsidRDefault="00184DCB" w:rsidP="00184DCB">
      <w:pPr>
        <w:rPr>
          <w:rFonts w:ascii="Arial" w:hAnsi="Arial" w:cs="Arial"/>
          <w:b/>
          <w:sz w:val="20"/>
          <w:szCs w:val="20"/>
          <w:u w:val="single"/>
        </w:rPr>
      </w:pPr>
    </w:p>
    <w:p w14:paraId="5282DFDD" w14:textId="77777777" w:rsidR="00184DCB" w:rsidRDefault="00184DCB" w:rsidP="00184DCB">
      <w:pPr>
        <w:rPr>
          <w:rFonts w:ascii="Arial" w:hAnsi="Arial" w:cs="Arial"/>
          <w:b/>
          <w:sz w:val="20"/>
          <w:szCs w:val="20"/>
          <w:u w:val="single"/>
        </w:rPr>
      </w:pPr>
    </w:p>
    <w:p w14:paraId="150F2244" w14:textId="77777777" w:rsidR="00184DCB" w:rsidRDefault="00184DCB" w:rsidP="00184DCB">
      <w:pPr>
        <w:jc w:val="center"/>
        <w:rPr>
          <w:rFonts w:ascii="Arial" w:hAnsi="Arial" w:cs="Arial"/>
          <w:b/>
          <w:sz w:val="20"/>
          <w:szCs w:val="20"/>
          <w:u w:val="single"/>
        </w:rPr>
      </w:pPr>
    </w:p>
    <w:p w14:paraId="726D3D97" w14:textId="1303D500" w:rsidR="00F86719" w:rsidRDefault="00F86719" w:rsidP="00184DCB">
      <w:pPr>
        <w:jc w:val="center"/>
        <w:rPr>
          <w:rFonts w:ascii="Arial" w:hAnsi="Arial" w:cs="Arial"/>
          <w:b/>
          <w:sz w:val="20"/>
          <w:szCs w:val="20"/>
          <w:u w:val="single"/>
        </w:rPr>
      </w:pPr>
      <w:r>
        <w:rPr>
          <w:rFonts w:ascii="Arial" w:hAnsi="Arial" w:cs="Arial"/>
          <w:b/>
          <w:sz w:val="20"/>
          <w:szCs w:val="20"/>
          <w:u w:val="single"/>
        </w:rPr>
        <w:lastRenderedPageBreak/>
        <w:t>ANEXO IV</w:t>
      </w:r>
    </w:p>
    <w:p w14:paraId="529E4EDA" w14:textId="2CCDFEAB" w:rsidR="00F86719" w:rsidRDefault="00F86719" w:rsidP="00F86719">
      <w:pPr>
        <w:pBdr>
          <w:top w:val="nil"/>
          <w:left w:val="nil"/>
          <w:bottom w:val="nil"/>
          <w:right w:val="nil"/>
          <w:between w:val="nil"/>
        </w:pBdr>
        <w:spacing w:after="0" w:line="240" w:lineRule="auto"/>
        <w:jc w:val="center"/>
        <w:rPr>
          <w:rFonts w:ascii="Arial" w:eastAsia="Arial" w:hAnsi="Arial" w:cs="Arial"/>
          <w:b/>
          <w:color w:val="000000"/>
          <w:sz w:val="20"/>
          <w:szCs w:val="20"/>
        </w:rPr>
      </w:pPr>
      <w:r w:rsidRPr="00F86719">
        <w:rPr>
          <w:rFonts w:ascii="Arial" w:eastAsia="Arial" w:hAnsi="Arial" w:cs="Arial"/>
          <w:b/>
          <w:color w:val="000000"/>
          <w:sz w:val="20"/>
          <w:szCs w:val="20"/>
        </w:rPr>
        <w:t>MODELO DECLARAÇÃO DE CUMPRIMENTO DOS REQUISITOS DE HABILITAÇÃO E INEXISTÊNCIA DE FATOS IMPEDITIVOS</w:t>
      </w:r>
    </w:p>
    <w:p w14:paraId="25B47CA7"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735EA02D"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60FED0B7" w14:textId="181EDF06" w:rsidR="00764458" w:rsidRDefault="00F86719" w:rsidP="00764458">
      <w:pPr>
        <w:pBdr>
          <w:top w:val="nil"/>
          <w:left w:val="nil"/>
          <w:bottom w:val="nil"/>
          <w:right w:val="nil"/>
          <w:between w:val="nil"/>
        </w:pBdr>
        <w:spacing w:after="0" w:line="240" w:lineRule="auto"/>
        <w:rPr>
          <w:rFonts w:ascii="Arial" w:eastAsia="Arial" w:hAnsi="Arial" w:cs="Arial"/>
          <w:b/>
          <w:color w:val="000000"/>
          <w:sz w:val="20"/>
          <w:szCs w:val="20"/>
        </w:rPr>
      </w:pPr>
      <w:r w:rsidRPr="00F86719">
        <w:rPr>
          <w:rFonts w:ascii="Arial" w:eastAsia="Arial" w:hAnsi="Arial" w:cs="Arial"/>
          <w:b/>
          <w:color w:val="000000"/>
          <w:sz w:val="20"/>
          <w:szCs w:val="20"/>
        </w:rPr>
        <w:t xml:space="preserve">À Prefeitura Municipal de Guaçuí </w:t>
      </w:r>
    </w:p>
    <w:p w14:paraId="2D0B05B8" w14:textId="13FCE15C"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Superintendência de Compras</w:t>
      </w:r>
    </w:p>
    <w:p w14:paraId="5370978A" w14:textId="52915584" w:rsidR="00F86719" w:rsidRDefault="00F86719" w:rsidP="00764458">
      <w:pPr>
        <w:pBdr>
          <w:top w:val="nil"/>
          <w:left w:val="nil"/>
          <w:bottom w:val="nil"/>
          <w:right w:val="nil"/>
          <w:between w:val="nil"/>
        </w:pBdr>
        <w:spacing w:after="0" w:line="240" w:lineRule="auto"/>
        <w:rPr>
          <w:rFonts w:ascii="Arial" w:eastAsia="Arial" w:hAnsi="Arial" w:cs="Arial"/>
          <w:b/>
          <w:color w:val="000000"/>
          <w:sz w:val="20"/>
          <w:szCs w:val="20"/>
        </w:rPr>
      </w:pPr>
      <w:r w:rsidRPr="00F86719">
        <w:rPr>
          <w:rFonts w:ascii="Arial" w:eastAsia="Arial" w:hAnsi="Arial" w:cs="Arial"/>
          <w:b/>
          <w:color w:val="000000"/>
          <w:sz w:val="20"/>
          <w:szCs w:val="20"/>
        </w:rPr>
        <w:t>Aviso de Dispensa de Licitação</w:t>
      </w:r>
      <w:r w:rsidR="00764458">
        <w:rPr>
          <w:rFonts w:ascii="Arial" w:eastAsia="Arial" w:hAnsi="Arial" w:cs="Arial"/>
          <w:b/>
          <w:color w:val="000000"/>
          <w:sz w:val="20"/>
          <w:szCs w:val="20"/>
        </w:rPr>
        <w:t xml:space="preserve"> </w:t>
      </w:r>
      <w:r w:rsidRPr="00F86719">
        <w:rPr>
          <w:rFonts w:ascii="Arial" w:eastAsia="Arial" w:hAnsi="Arial" w:cs="Arial"/>
          <w:b/>
          <w:color w:val="000000"/>
          <w:sz w:val="20"/>
          <w:szCs w:val="20"/>
        </w:rPr>
        <w:t xml:space="preserve">nº </w:t>
      </w:r>
      <w:r w:rsidR="00764458">
        <w:rPr>
          <w:rFonts w:ascii="Arial" w:eastAsia="Arial" w:hAnsi="Arial" w:cs="Arial"/>
          <w:b/>
          <w:color w:val="000000"/>
          <w:sz w:val="20"/>
          <w:szCs w:val="20"/>
        </w:rPr>
        <w:t>XXX</w:t>
      </w:r>
      <w:r w:rsidRPr="00F86719">
        <w:rPr>
          <w:rFonts w:ascii="Arial" w:eastAsia="Arial" w:hAnsi="Arial" w:cs="Arial"/>
          <w:b/>
          <w:color w:val="000000"/>
          <w:sz w:val="20"/>
          <w:szCs w:val="20"/>
        </w:rPr>
        <w:t>/</w:t>
      </w:r>
      <w:r w:rsidR="00764458">
        <w:rPr>
          <w:rFonts w:ascii="Arial" w:eastAsia="Arial" w:hAnsi="Arial" w:cs="Arial"/>
          <w:b/>
          <w:color w:val="000000"/>
          <w:sz w:val="20"/>
          <w:szCs w:val="20"/>
        </w:rPr>
        <w:t>2025</w:t>
      </w:r>
    </w:p>
    <w:p w14:paraId="2C8A7C33" w14:textId="57CB82CC"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3565B6E2" w14:textId="1A25CFB9"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379EBAF5" w14:textId="677B08B5"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sidRPr="00764458">
        <w:rPr>
          <w:rFonts w:ascii="Arial" w:eastAsia="Arial" w:hAnsi="Arial" w:cs="Arial"/>
          <w:b/>
          <w:color w:val="000000"/>
          <w:sz w:val="20"/>
          <w:szCs w:val="20"/>
        </w:rPr>
        <w:t>ATENDIMENTO DE EXIGÊNCIAS HABILITATÓRIAS E DE INEXISTÊNCIA DE FAT</w:t>
      </w:r>
      <w:r>
        <w:rPr>
          <w:rFonts w:ascii="Arial" w:eastAsia="Arial" w:hAnsi="Arial" w:cs="Arial"/>
          <w:b/>
          <w:color w:val="000000"/>
          <w:sz w:val="20"/>
          <w:szCs w:val="20"/>
        </w:rPr>
        <w:t>OS IMPEDITIVOS PARA HABILITAÇÃO</w:t>
      </w:r>
    </w:p>
    <w:p w14:paraId="7609E782" w14:textId="75036BAC"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E97D21C" w14:textId="77777777" w:rsidR="00764458" w:rsidRDefault="00764458" w:rsidP="00764458">
      <w:pPr>
        <w:pBdr>
          <w:top w:val="nil"/>
          <w:left w:val="nil"/>
          <w:bottom w:val="nil"/>
          <w:right w:val="nil"/>
          <w:between w:val="nil"/>
        </w:pBdr>
        <w:spacing w:after="0"/>
        <w:jc w:val="both"/>
        <w:rPr>
          <w:rFonts w:ascii="Arial" w:eastAsia="Arial" w:hAnsi="Arial" w:cs="Arial"/>
          <w:color w:val="000000"/>
          <w:sz w:val="20"/>
          <w:szCs w:val="20"/>
        </w:rPr>
      </w:pPr>
    </w:p>
    <w:p w14:paraId="1F4692A8" w14:textId="305F0036"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O(s) abaixo assinado(s), na qualidade de responsável (</w:t>
      </w:r>
      <w:proofErr w:type="spellStart"/>
      <w:r w:rsidRPr="00764458">
        <w:rPr>
          <w:rFonts w:ascii="Arial" w:eastAsia="Arial" w:hAnsi="Arial" w:cs="Arial"/>
          <w:color w:val="000000"/>
          <w:sz w:val="20"/>
          <w:szCs w:val="20"/>
        </w:rPr>
        <w:t>is</w:t>
      </w:r>
      <w:proofErr w:type="spellEnd"/>
      <w:r w:rsidRPr="00764458">
        <w:rPr>
          <w:rFonts w:ascii="Arial" w:eastAsia="Arial" w:hAnsi="Arial" w:cs="Arial"/>
          <w:color w:val="000000"/>
          <w:sz w:val="20"/>
          <w:szCs w:val="20"/>
        </w:rPr>
        <w:t>) legal (</w:t>
      </w:r>
      <w:proofErr w:type="spellStart"/>
      <w:r w:rsidRPr="00764458">
        <w:rPr>
          <w:rFonts w:ascii="Arial" w:eastAsia="Arial" w:hAnsi="Arial" w:cs="Arial"/>
          <w:color w:val="000000"/>
          <w:sz w:val="20"/>
          <w:szCs w:val="20"/>
        </w:rPr>
        <w:t>is</w:t>
      </w:r>
      <w:proofErr w:type="spellEnd"/>
      <w:r w:rsidRPr="00764458">
        <w:rPr>
          <w:rFonts w:ascii="Arial" w:eastAsia="Arial" w:hAnsi="Arial" w:cs="Arial"/>
          <w:color w:val="000000"/>
          <w:sz w:val="20"/>
          <w:szCs w:val="20"/>
        </w:rPr>
        <w:t xml:space="preserve">) pela Empresa _______________________, inscrita no CNPJ sob o nº __________________ DECLARA, sob as penas da lei, que satisfaz plenamente todas as exigências </w:t>
      </w:r>
      <w:proofErr w:type="spellStart"/>
      <w:r w:rsidRPr="00764458">
        <w:rPr>
          <w:rFonts w:ascii="Arial" w:eastAsia="Arial" w:hAnsi="Arial" w:cs="Arial"/>
          <w:color w:val="000000"/>
          <w:sz w:val="20"/>
          <w:szCs w:val="20"/>
        </w:rPr>
        <w:t>habilitatórias</w:t>
      </w:r>
      <w:proofErr w:type="spellEnd"/>
      <w:r w:rsidRPr="00764458">
        <w:rPr>
          <w:rFonts w:ascii="Arial" w:eastAsia="Arial" w:hAnsi="Arial" w:cs="Arial"/>
          <w:color w:val="000000"/>
          <w:sz w:val="20"/>
          <w:szCs w:val="20"/>
        </w:rPr>
        <w:t xml:space="preserve"> previstas no Aviso de Dispensa, em obediência ao disposto no inciso I do art. 63º da Lei nº 14.133, de 1 de abril de 2021, bem como inexistem fatos impeditivos para sua habilitação, estando ciente da obrigatoriedade de declarar ocorrências posteriores.</w:t>
      </w:r>
    </w:p>
    <w:p w14:paraId="4797D61B" w14:textId="26FDB662"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E4A88A4" w14:textId="3C6900E0"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353709C" w14:textId="5313E55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3D521E30" w14:textId="76791664"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Local e Data.</w:t>
      </w:r>
    </w:p>
    <w:p w14:paraId="6C6BCE8B" w14:textId="77777777" w:rsidR="00184DCB" w:rsidRDefault="00184DCB"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2BBF3BB" w14:textId="77777777" w:rsidR="00184DCB" w:rsidRDefault="00184DCB"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643EAE7" w14:textId="1697623B"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48A041C2" w14:textId="47077E8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BF39A38"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____________________________________</w:t>
      </w:r>
    </w:p>
    <w:p w14:paraId="55E1DBB1"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NOME DA EMPRESA,</w:t>
      </w:r>
    </w:p>
    <w:p w14:paraId="54B5EE77"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ASSINATURA REPRESENTANTE LEGAL,</w:t>
      </w:r>
    </w:p>
    <w:p w14:paraId="628A2AEA" w14:textId="699D2B1F"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CARIMBO COM O Nº DO CNPJ.</w:t>
      </w:r>
    </w:p>
    <w:p w14:paraId="4D8C357A" w14:textId="16EC74C5"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8486F2E" w14:textId="5DDDE15F"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41BD30E" w14:textId="5A7C75E2"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3C348F9" w14:textId="25D36B8C"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AD1B3B3" w14:textId="19E7ABB4"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7B2CB6A" w14:textId="51329618"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CB508D6" w14:textId="6820C5B8"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4C4E04BA" w14:textId="68182816"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1C6D001" w14:textId="43265B14"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180E842" w14:textId="395AFC3A"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28B0526" w14:textId="5A5178F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29A86CF" w14:textId="7D3255F6"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F18C95D" w14:textId="44F1BD1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8F00010" w14:textId="61F625E6"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3B18C1B8" w14:textId="3FCC8F87" w:rsidR="002C274E" w:rsidRDefault="002C274E"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5AB0629" w14:textId="2D181DC0" w:rsidR="002C274E" w:rsidRDefault="002C274E"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020DBEAB" w14:textId="77777777" w:rsidR="00867662" w:rsidRDefault="00867662"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BF399F3" w14:textId="77777777" w:rsidR="00867662" w:rsidRDefault="00867662"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13A13D6" w14:textId="77777777" w:rsidR="002C274E" w:rsidRDefault="002C274E"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6271F547" w14:textId="48DB8321"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284256C4" w14:textId="14076583"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7ACE10ED" w14:textId="4E6C5918"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2E83663" w14:textId="1CFE07B7" w:rsidR="002C274E" w:rsidRDefault="002C274E" w:rsidP="002C274E">
      <w:pPr>
        <w:jc w:val="center"/>
        <w:rPr>
          <w:rFonts w:ascii="Arial" w:hAnsi="Arial" w:cs="Arial"/>
          <w:b/>
          <w:sz w:val="20"/>
          <w:szCs w:val="20"/>
          <w:u w:val="single"/>
        </w:rPr>
      </w:pPr>
      <w:r>
        <w:rPr>
          <w:rFonts w:ascii="Arial" w:hAnsi="Arial" w:cs="Arial"/>
          <w:b/>
          <w:sz w:val="20"/>
          <w:szCs w:val="20"/>
          <w:u w:val="single"/>
        </w:rPr>
        <w:lastRenderedPageBreak/>
        <w:t>ANEXO V</w:t>
      </w:r>
    </w:p>
    <w:p w14:paraId="58F87FF8" w14:textId="1F76123E"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sidRPr="00764458">
        <w:rPr>
          <w:rFonts w:ascii="Arial" w:eastAsia="Arial" w:hAnsi="Arial" w:cs="Arial"/>
          <w:b/>
          <w:color w:val="000000"/>
          <w:sz w:val="20"/>
          <w:szCs w:val="20"/>
          <w:u w:val="single"/>
        </w:rPr>
        <w:t>MODELO DECLARAÇÃO DE QUE NÃO EMPREGA MENORE</w:t>
      </w:r>
      <w:r>
        <w:rPr>
          <w:rFonts w:ascii="Arial" w:eastAsia="Arial" w:hAnsi="Arial" w:cs="Arial"/>
          <w:b/>
          <w:color w:val="000000"/>
          <w:sz w:val="20"/>
          <w:szCs w:val="20"/>
          <w:u w:val="single"/>
        </w:rPr>
        <w:t>S</w:t>
      </w:r>
    </w:p>
    <w:p w14:paraId="2B60A094" w14:textId="34FD0E6E"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6B1F626E" w14:textId="77777777" w:rsidR="00764458" w:rsidRPr="00764458" w:rsidRDefault="00764458" w:rsidP="00764458">
      <w:pPr>
        <w:pBdr>
          <w:top w:val="nil"/>
          <w:left w:val="nil"/>
          <w:bottom w:val="nil"/>
          <w:right w:val="nil"/>
          <w:between w:val="nil"/>
        </w:pBdr>
        <w:spacing w:after="0" w:line="240" w:lineRule="auto"/>
        <w:jc w:val="center"/>
        <w:rPr>
          <w:rFonts w:ascii="Arial" w:eastAsia="Arial" w:hAnsi="Arial" w:cs="Arial"/>
          <w:color w:val="000000"/>
          <w:u w:val="single"/>
        </w:rPr>
      </w:pPr>
    </w:p>
    <w:p w14:paraId="36328C26"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sidRPr="00F86719">
        <w:rPr>
          <w:rFonts w:ascii="Arial" w:eastAsia="Arial" w:hAnsi="Arial" w:cs="Arial"/>
          <w:b/>
          <w:color w:val="000000"/>
          <w:sz w:val="20"/>
          <w:szCs w:val="20"/>
        </w:rPr>
        <w:t xml:space="preserve">À Prefeitura Municipal de Guaçuí </w:t>
      </w:r>
    </w:p>
    <w:p w14:paraId="4C376193"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Superintendência de Compras</w:t>
      </w:r>
    </w:p>
    <w:p w14:paraId="03A72118"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sidRPr="00F86719">
        <w:rPr>
          <w:rFonts w:ascii="Arial" w:eastAsia="Arial" w:hAnsi="Arial" w:cs="Arial"/>
          <w:b/>
          <w:color w:val="000000"/>
          <w:sz w:val="20"/>
          <w:szCs w:val="20"/>
        </w:rPr>
        <w:t>Aviso de Dispensa de Licitação</w:t>
      </w:r>
      <w:r>
        <w:rPr>
          <w:rFonts w:ascii="Arial" w:eastAsia="Arial" w:hAnsi="Arial" w:cs="Arial"/>
          <w:b/>
          <w:color w:val="000000"/>
          <w:sz w:val="20"/>
          <w:szCs w:val="20"/>
        </w:rPr>
        <w:t xml:space="preserve"> </w:t>
      </w:r>
      <w:r w:rsidRPr="00F86719">
        <w:rPr>
          <w:rFonts w:ascii="Arial" w:eastAsia="Arial" w:hAnsi="Arial" w:cs="Arial"/>
          <w:b/>
          <w:color w:val="000000"/>
          <w:sz w:val="20"/>
          <w:szCs w:val="20"/>
        </w:rPr>
        <w:t xml:space="preserve">nº </w:t>
      </w:r>
      <w:r>
        <w:rPr>
          <w:rFonts w:ascii="Arial" w:eastAsia="Arial" w:hAnsi="Arial" w:cs="Arial"/>
          <w:b/>
          <w:color w:val="000000"/>
          <w:sz w:val="20"/>
          <w:szCs w:val="20"/>
        </w:rPr>
        <w:t>XXX</w:t>
      </w:r>
      <w:r w:rsidRPr="00F86719">
        <w:rPr>
          <w:rFonts w:ascii="Arial" w:eastAsia="Arial" w:hAnsi="Arial" w:cs="Arial"/>
          <w:b/>
          <w:color w:val="000000"/>
          <w:sz w:val="20"/>
          <w:szCs w:val="20"/>
        </w:rPr>
        <w:t>/</w:t>
      </w:r>
      <w:r>
        <w:rPr>
          <w:rFonts w:ascii="Arial" w:eastAsia="Arial" w:hAnsi="Arial" w:cs="Arial"/>
          <w:b/>
          <w:color w:val="000000"/>
          <w:sz w:val="20"/>
          <w:szCs w:val="20"/>
        </w:rPr>
        <w:t>2025</w:t>
      </w:r>
    </w:p>
    <w:p w14:paraId="3DAD3D48"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3A14C966"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4A7F2A84" w14:textId="63458C0F"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DECLARAÇÃO</w:t>
      </w:r>
    </w:p>
    <w:p w14:paraId="7E1AF9C8" w14:textId="0CCD9792" w:rsidR="00764458" w:rsidRP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sidRPr="00764458">
        <w:rPr>
          <w:rFonts w:ascii="Arial" w:eastAsia="Arial" w:hAnsi="Arial" w:cs="Arial"/>
          <w:b/>
          <w:color w:val="000000"/>
          <w:sz w:val="20"/>
          <w:szCs w:val="20"/>
        </w:rPr>
        <w:t>(modelo conforme Decreto Federal nº 4.358, de 5 de setembro de 2002)</w:t>
      </w:r>
    </w:p>
    <w:p w14:paraId="058DCCB9" w14:textId="463C620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158983E8" w14:textId="57961B32"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349E24AE" w14:textId="740CD5EB"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A empresa ____________________________________________, inscrita no CNPJ/MF sob o nº _____________________, por intermédio de seu representante legal, o(a) Sr.(ª) ______________________________________, portador(a) da Carteira de Identidade nº _____________________ e do CPF nº _________________, declara</w:t>
      </w:r>
      <w:r w:rsidR="00D537A0">
        <w:rPr>
          <w:rFonts w:ascii="Arial" w:eastAsia="Arial" w:hAnsi="Arial" w:cs="Arial"/>
          <w:color w:val="000000"/>
          <w:sz w:val="20"/>
          <w:szCs w:val="20"/>
        </w:rPr>
        <w:t xml:space="preserve"> </w:t>
      </w:r>
      <w:r w:rsidRPr="00764458">
        <w:rPr>
          <w:rFonts w:ascii="Arial" w:eastAsia="Arial" w:hAnsi="Arial" w:cs="Arial"/>
          <w:color w:val="000000"/>
          <w:sz w:val="20"/>
          <w:szCs w:val="20"/>
        </w:rPr>
        <w:t>que não mantém em seu quadro de pessoal trabalhadores menores de 18 (dezoito) anos em horário noturno de trabalho, ou em serviços perigosos ou insalubres, não mantendo ainda, em qualquer trabalho, que cumpre o disposto no inciso XXXIII do art. 7º da Constituição Federal de 1988, que a empresa não possui menores de dezoito anos, salvo na condição de aprendiz, a partir de quatorze anos, de acordo com o inciso VI do art. 68º da Lei nº 14.133, de 1 de abril de 2021.</w:t>
      </w:r>
    </w:p>
    <w:p w14:paraId="31835066" w14:textId="15B0154D"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1F2DDFF3" w14:textId="42A966C8"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Ressalva: Emprega menor, a partir de quatorze anos, na condição de aprendiz (_____). (marcar com um “x” o espaço acima, em caso afirmativo).</w:t>
      </w:r>
    </w:p>
    <w:p w14:paraId="77D8DC2F" w14:textId="5583F135"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4B85D37"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0FDCFB59"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Local e Data.</w:t>
      </w:r>
    </w:p>
    <w:p w14:paraId="2BA33C2E"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3048890D"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9BE977B"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4FC628C4"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0016D44E"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____________________________________</w:t>
      </w:r>
    </w:p>
    <w:p w14:paraId="06DB536F"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NOME DA EMPRESA,</w:t>
      </w:r>
    </w:p>
    <w:p w14:paraId="271C8B6A"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ASSINATURA REPRESENTANTE LEGAL,</w:t>
      </w:r>
    </w:p>
    <w:p w14:paraId="0D1D2A96"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CARIMBO COM O Nº DO CNPJ.</w:t>
      </w:r>
    </w:p>
    <w:p w14:paraId="41C95B17" w14:textId="0FA6A0A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5331BA80" w14:textId="77777777" w:rsidR="00C3414C" w:rsidRDefault="00C3414C" w:rsidP="002C274E">
      <w:pPr>
        <w:jc w:val="center"/>
        <w:rPr>
          <w:rFonts w:ascii="Arial" w:hAnsi="Arial" w:cs="Arial"/>
          <w:b/>
          <w:sz w:val="20"/>
          <w:szCs w:val="20"/>
          <w:u w:val="single"/>
        </w:rPr>
      </w:pPr>
    </w:p>
    <w:p w14:paraId="076BF4B6" w14:textId="77777777" w:rsidR="00C3414C" w:rsidRDefault="00C3414C" w:rsidP="002C274E">
      <w:pPr>
        <w:jc w:val="center"/>
        <w:rPr>
          <w:rFonts w:ascii="Arial" w:hAnsi="Arial" w:cs="Arial"/>
          <w:b/>
          <w:sz w:val="20"/>
          <w:szCs w:val="20"/>
          <w:u w:val="single"/>
        </w:rPr>
      </w:pPr>
    </w:p>
    <w:p w14:paraId="7818BDD2" w14:textId="77777777" w:rsidR="00C3414C" w:rsidRDefault="00C3414C" w:rsidP="002C274E">
      <w:pPr>
        <w:jc w:val="center"/>
        <w:rPr>
          <w:rFonts w:ascii="Arial" w:hAnsi="Arial" w:cs="Arial"/>
          <w:b/>
          <w:sz w:val="20"/>
          <w:szCs w:val="20"/>
          <w:u w:val="single"/>
        </w:rPr>
      </w:pPr>
    </w:p>
    <w:p w14:paraId="272663D9" w14:textId="77777777" w:rsidR="00C3414C" w:rsidRDefault="00C3414C" w:rsidP="002C274E">
      <w:pPr>
        <w:jc w:val="center"/>
        <w:rPr>
          <w:rFonts w:ascii="Arial" w:hAnsi="Arial" w:cs="Arial"/>
          <w:b/>
          <w:sz w:val="20"/>
          <w:szCs w:val="20"/>
          <w:u w:val="single"/>
        </w:rPr>
      </w:pPr>
    </w:p>
    <w:p w14:paraId="25C270D3" w14:textId="77777777" w:rsidR="00C3414C" w:rsidRDefault="00C3414C" w:rsidP="002C274E">
      <w:pPr>
        <w:jc w:val="center"/>
        <w:rPr>
          <w:rFonts w:ascii="Arial" w:hAnsi="Arial" w:cs="Arial"/>
          <w:b/>
          <w:sz w:val="20"/>
          <w:szCs w:val="20"/>
          <w:u w:val="single"/>
        </w:rPr>
      </w:pPr>
    </w:p>
    <w:p w14:paraId="5468F2DA" w14:textId="77777777" w:rsidR="00C3414C" w:rsidRDefault="00C3414C" w:rsidP="002C274E">
      <w:pPr>
        <w:jc w:val="center"/>
        <w:rPr>
          <w:rFonts w:ascii="Arial" w:hAnsi="Arial" w:cs="Arial"/>
          <w:b/>
          <w:sz w:val="20"/>
          <w:szCs w:val="20"/>
          <w:u w:val="single"/>
        </w:rPr>
      </w:pPr>
    </w:p>
    <w:p w14:paraId="0DE0C15D" w14:textId="77777777" w:rsidR="00C3414C" w:rsidRDefault="00C3414C" w:rsidP="002C274E">
      <w:pPr>
        <w:jc w:val="center"/>
        <w:rPr>
          <w:rFonts w:ascii="Arial" w:hAnsi="Arial" w:cs="Arial"/>
          <w:b/>
          <w:sz w:val="20"/>
          <w:szCs w:val="20"/>
          <w:u w:val="single"/>
        </w:rPr>
      </w:pPr>
    </w:p>
    <w:p w14:paraId="1A3AF92F" w14:textId="0266C9C8" w:rsidR="002C274E" w:rsidRDefault="002C274E" w:rsidP="002C274E">
      <w:pPr>
        <w:jc w:val="center"/>
        <w:rPr>
          <w:rFonts w:ascii="Arial" w:hAnsi="Arial" w:cs="Arial"/>
          <w:b/>
          <w:sz w:val="20"/>
          <w:szCs w:val="20"/>
          <w:u w:val="single"/>
        </w:rPr>
      </w:pPr>
      <w:r>
        <w:rPr>
          <w:rFonts w:ascii="Arial" w:hAnsi="Arial" w:cs="Arial"/>
          <w:b/>
          <w:sz w:val="20"/>
          <w:szCs w:val="20"/>
          <w:u w:val="single"/>
        </w:rPr>
        <w:lastRenderedPageBreak/>
        <w:t>ANEXO VI</w:t>
      </w:r>
    </w:p>
    <w:p w14:paraId="202EAF14"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18E259CD" w14:textId="6E377000"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sidRPr="00764458">
        <w:rPr>
          <w:rFonts w:ascii="Arial" w:eastAsia="Arial" w:hAnsi="Arial" w:cs="Arial"/>
          <w:b/>
          <w:color w:val="000000"/>
          <w:sz w:val="20"/>
          <w:szCs w:val="20"/>
          <w:u w:val="single"/>
        </w:rPr>
        <w:t>MODELO DE DECLARAÇÃO DE MICROEMPRESA E EMPRESA DE PEQUENO PORTE</w:t>
      </w:r>
    </w:p>
    <w:p w14:paraId="75CF6E5C"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20765528"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p>
    <w:p w14:paraId="625B1FC7" w14:textId="31C9A972"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sidRPr="00F86719">
        <w:rPr>
          <w:rFonts w:ascii="Arial" w:eastAsia="Arial" w:hAnsi="Arial" w:cs="Arial"/>
          <w:b/>
          <w:color w:val="000000"/>
          <w:sz w:val="20"/>
          <w:szCs w:val="20"/>
        </w:rPr>
        <w:t xml:space="preserve">À Prefeitura Municipal de Guaçuí </w:t>
      </w:r>
    </w:p>
    <w:p w14:paraId="5CDEF1C1"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Superintendência de Compras</w:t>
      </w:r>
    </w:p>
    <w:p w14:paraId="6FED587F" w14:textId="77777777" w:rsidR="00764458" w:rsidRDefault="00764458" w:rsidP="00764458">
      <w:pPr>
        <w:pBdr>
          <w:top w:val="nil"/>
          <w:left w:val="nil"/>
          <w:bottom w:val="nil"/>
          <w:right w:val="nil"/>
          <w:between w:val="nil"/>
        </w:pBdr>
        <w:spacing w:after="0" w:line="240" w:lineRule="auto"/>
        <w:rPr>
          <w:rFonts w:ascii="Arial" w:eastAsia="Arial" w:hAnsi="Arial" w:cs="Arial"/>
          <w:b/>
          <w:color w:val="000000"/>
          <w:sz w:val="20"/>
          <w:szCs w:val="20"/>
        </w:rPr>
      </w:pPr>
      <w:r w:rsidRPr="00F86719">
        <w:rPr>
          <w:rFonts w:ascii="Arial" w:eastAsia="Arial" w:hAnsi="Arial" w:cs="Arial"/>
          <w:b/>
          <w:color w:val="000000"/>
          <w:sz w:val="20"/>
          <w:szCs w:val="20"/>
        </w:rPr>
        <w:t>Aviso de Dispensa de Licitação</w:t>
      </w:r>
      <w:r>
        <w:rPr>
          <w:rFonts w:ascii="Arial" w:eastAsia="Arial" w:hAnsi="Arial" w:cs="Arial"/>
          <w:b/>
          <w:color w:val="000000"/>
          <w:sz w:val="20"/>
          <w:szCs w:val="20"/>
        </w:rPr>
        <w:t xml:space="preserve"> </w:t>
      </w:r>
      <w:r w:rsidRPr="00F86719">
        <w:rPr>
          <w:rFonts w:ascii="Arial" w:eastAsia="Arial" w:hAnsi="Arial" w:cs="Arial"/>
          <w:b/>
          <w:color w:val="000000"/>
          <w:sz w:val="20"/>
          <w:szCs w:val="20"/>
        </w:rPr>
        <w:t xml:space="preserve">nº </w:t>
      </w:r>
      <w:r>
        <w:rPr>
          <w:rFonts w:ascii="Arial" w:eastAsia="Arial" w:hAnsi="Arial" w:cs="Arial"/>
          <w:b/>
          <w:color w:val="000000"/>
          <w:sz w:val="20"/>
          <w:szCs w:val="20"/>
        </w:rPr>
        <w:t>XXX</w:t>
      </w:r>
      <w:r w:rsidRPr="00F86719">
        <w:rPr>
          <w:rFonts w:ascii="Arial" w:eastAsia="Arial" w:hAnsi="Arial" w:cs="Arial"/>
          <w:b/>
          <w:color w:val="000000"/>
          <w:sz w:val="20"/>
          <w:szCs w:val="20"/>
        </w:rPr>
        <w:t>/</w:t>
      </w:r>
      <w:r>
        <w:rPr>
          <w:rFonts w:ascii="Arial" w:eastAsia="Arial" w:hAnsi="Arial" w:cs="Arial"/>
          <w:b/>
          <w:color w:val="000000"/>
          <w:sz w:val="20"/>
          <w:szCs w:val="20"/>
        </w:rPr>
        <w:t>2025</w:t>
      </w:r>
    </w:p>
    <w:p w14:paraId="5FD0A51C" w14:textId="76AD91BB"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7BBCA798" w14:textId="0F766B62"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4D023723" w14:textId="1FCE6864"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sidRPr="00764458">
        <w:rPr>
          <w:rFonts w:ascii="Arial" w:eastAsia="Arial" w:hAnsi="Arial" w:cs="Arial"/>
          <w:b/>
          <w:color w:val="000000"/>
          <w:sz w:val="20"/>
          <w:szCs w:val="20"/>
        </w:rPr>
        <w:t>DECLARAÇÃO DE MICROEMPRESA E EMPRESA DE PEQUENO PORTE</w:t>
      </w:r>
    </w:p>
    <w:p w14:paraId="4C877927" w14:textId="043FA92F"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94A25A7" w14:textId="4C2072FD"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p>
    <w:p w14:paraId="13E8425C" w14:textId="09057A9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 xml:space="preserve">A empresa ____________________________, inscrita no CNPJ sob o nº _______________________, com sede na rua/avenida ________________________, nº ______, Bairro _______________ na cidade ______________________, por intermédio de seu representante legal, o (a) Sr. (a) __________________________, portador (a) da Célula de Identidade RG nº _____, SSP/______ e inscrito no CPF sob o nº ________________, DECLARA que se enquadra nas condições de MICROEMPRESA (ME) ou EMPRESA DE PEQUENO PORTE (EPP), constituídas na forma de Lei Complementar nº 123/2006. Declara ainda que não existe qualquer impedimento entre os previstos nos incisos do § 4º do artigo 3º da Lei Complementar nº 123/2006.  </w:t>
      </w:r>
    </w:p>
    <w:p w14:paraId="323C9B2B" w14:textId="5A198FD2"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1AF44E8" w14:textId="5BF3350C"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8E96CA2"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r w:rsidRPr="00764458">
        <w:rPr>
          <w:rFonts w:ascii="Arial" w:eastAsia="Arial" w:hAnsi="Arial" w:cs="Arial"/>
          <w:color w:val="000000"/>
          <w:sz w:val="20"/>
          <w:szCs w:val="20"/>
        </w:rPr>
        <w:t>Local e Data.</w:t>
      </w:r>
    </w:p>
    <w:p w14:paraId="5DF97F88"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479E67D6"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3025802"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BF70158" w14:textId="77777777"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3DFB64C9"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____________________________________</w:t>
      </w:r>
    </w:p>
    <w:p w14:paraId="7056485C"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NOME DA EMPRESA,</w:t>
      </w:r>
    </w:p>
    <w:p w14:paraId="3922ED5B"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ASSINATURA REPRESENTANTE LEGAL,</w:t>
      </w:r>
    </w:p>
    <w:p w14:paraId="0BF88052" w14:textId="77777777" w:rsidR="00764458" w:rsidRDefault="00764458" w:rsidP="00764458">
      <w:pPr>
        <w:pBdr>
          <w:top w:val="nil"/>
          <w:left w:val="nil"/>
          <w:bottom w:val="nil"/>
          <w:right w:val="nil"/>
          <w:between w:val="nil"/>
        </w:pBdr>
        <w:spacing w:after="0" w:line="240" w:lineRule="auto"/>
        <w:jc w:val="center"/>
        <w:rPr>
          <w:rFonts w:ascii="Arial" w:eastAsia="Arial" w:hAnsi="Arial" w:cs="Arial"/>
          <w:b/>
          <w:color w:val="000000"/>
          <w:sz w:val="20"/>
          <w:szCs w:val="20"/>
        </w:rPr>
      </w:pPr>
      <w:r>
        <w:rPr>
          <w:rFonts w:ascii="Arial" w:eastAsia="Arial" w:hAnsi="Arial" w:cs="Arial"/>
          <w:b/>
          <w:color w:val="000000"/>
          <w:sz w:val="20"/>
          <w:szCs w:val="20"/>
        </w:rPr>
        <w:t>CARIMBO COM O Nº DO CNPJ.</w:t>
      </w:r>
    </w:p>
    <w:p w14:paraId="1C46F31D" w14:textId="6DF34306" w:rsidR="00764458" w:rsidRDefault="00764458"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285F21E3" w14:textId="3FCE365D" w:rsidR="0071361E" w:rsidRDefault="0071361E"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5086F44" w14:textId="0FA1699C" w:rsidR="0098156D" w:rsidRDefault="0098156D"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3E5D3A59" w14:textId="19943669" w:rsidR="0098156D" w:rsidRDefault="0098156D"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5F817F5" w14:textId="79BC0C95" w:rsidR="0098156D" w:rsidRDefault="0098156D"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5C6BF7C5" w14:textId="77777777" w:rsidR="0044402A" w:rsidRDefault="0044402A"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57A5E0CF" w14:textId="77777777" w:rsidR="0044402A" w:rsidRDefault="0044402A"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4593871" w14:textId="77777777" w:rsidR="0044402A" w:rsidRDefault="0044402A"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588060FD" w14:textId="77777777" w:rsidR="008C2777" w:rsidRDefault="008C2777"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68C4D398" w14:textId="77777777" w:rsidR="008C2777" w:rsidRDefault="008C2777"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05004E9F" w14:textId="77777777" w:rsidR="007558A5" w:rsidRDefault="007558A5"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3E9F6328" w14:textId="77777777" w:rsidR="007558A5" w:rsidRDefault="007558A5" w:rsidP="00764458">
      <w:pPr>
        <w:pBdr>
          <w:top w:val="nil"/>
          <w:left w:val="nil"/>
          <w:bottom w:val="nil"/>
          <w:right w:val="nil"/>
          <w:between w:val="nil"/>
        </w:pBdr>
        <w:spacing w:after="0" w:line="360" w:lineRule="auto"/>
        <w:jc w:val="both"/>
        <w:rPr>
          <w:rFonts w:ascii="Arial" w:eastAsia="Arial" w:hAnsi="Arial" w:cs="Arial"/>
          <w:color w:val="000000"/>
          <w:sz w:val="20"/>
          <w:szCs w:val="20"/>
        </w:rPr>
      </w:pPr>
    </w:p>
    <w:p w14:paraId="406C4451" w14:textId="77777777" w:rsidR="003522DA" w:rsidRDefault="003522DA" w:rsidP="003522DA">
      <w:pPr>
        <w:spacing w:line="312" w:lineRule="auto"/>
        <w:jc w:val="center"/>
        <w:rPr>
          <w:rFonts w:ascii="Arial" w:eastAsia="Arial" w:hAnsi="Arial" w:cs="Arial"/>
          <w:b/>
          <w:sz w:val="20"/>
          <w:szCs w:val="20"/>
        </w:rPr>
      </w:pPr>
    </w:p>
    <w:p w14:paraId="044B47B0" w14:textId="0E251A3D" w:rsidR="003522DA" w:rsidRDefault="003522DA" w:rsidP="003522DA">
      <w:pPr>
        <w:spacing w:line="312" w:lineRule="auto"/>
        <w:jc w:val="center"/>
        <w:rPr>
          <w:rFonts w:ascii="Arial" w:eastAsia="Arial" w:hAnsi="Arial" w:cs="Arial"/>
          <w:b/>
          <w:sz w:val="20"/>
          <w:szCs w:val="20"/>
        </w:rPr>
      </w:pPr>
      <w:r>
        <w:rPr>
          <w:rFonts w:ascii="Arial" w:eastAsia="Arial" w:hAnsi="Arial" w:cs="Arial"/>
          <w:b/>
          <w:sz w:val="20"/>
          <w:szCs w:val="20"/>
        </w:rPr>
        <w:lastRenderedPageBreak/>
        <w:t>TERMO DE REFERÊNCIA</w:t>
      </w:r>
    </w:p>
    <w:p w14:paraId="5709E71B" w14:textId="77777777" w:rsidR="003522DA" w:rsidRPr="000E7FC2" w:rsidRDefault="003522DA" w:rsidP="003522DA">
      <w:pPr>
        <w:spacing w:line="312" w:lineRule="auto"/>
        <w:jc w:val="center"/>
        <w:rPr>
          <w:rFonts w:ascii="Arial" w:eastAsia="Arial" w:hAnsi="Arial" w:cs="Arial"/>
          <w:b/>
          <w:color w:val="000000" w:themeColor="text1"/>
          <w:sz w:val="20"/>
          <w:szCs w:val="20"/>
        </w:rPr>
      </w:pPr>
      <w:r>
        <w:rPr>
          <w:rFonts w:ascii="Arial" w:eastAsia="Arial" w:hAnsi="Arial" w:cs="Arial"/>
          <w:b/>
          <w:sz w:val="20"/>
          <w:szCs w:val="20"/>
        </w:rPr>
        <w:t>CONTRATAÇÃO DIRETA - SERVIÇOS SEM DEDICAÇÃO EXCLUSIVA DE MÃO-DE-OBRA</w:t>
      </w:r>
    </w:p>
    <w:p w14:paraId="31F3CB2E" w14:textId="77777777" w:rsidR="003522DA" w:rsidRPr="000E7FC2" w:rsidRDefault="003522DA" w:rsidP="003522DA">
      <w:pPr>
        <w:spacing w:line="312" w:lineRule="auto"/>
        <w:jc w:val="center"/>
        <w:rPr>
          <w:rFonts w:ascii="Arial" w:eastAsia="Arial" w:hAnsi="Arial" w:cs="Arial"/>
          <w:b/>
          <w:color w:val="000000" w:themeColor="text1"/>
          <w:sz w:val="20"/>
          <w:szCs w:val="20"/>
        </w:rPr>
      </w:pPr>
      <w:r w:rsidRPr="000E7FC2">
        <w:rPr>
          <w:rFonts w:ascii="Arial" w:eastAsia="Arial" w:hAnsi="Arial" w:cs="Arial"/>
          <w:b/>
          <w:color w:val="000000" w:themeColor="text1"/>
          <w:sz w:val="20"/>
          <w:szCs w:val="20"/>
        </w:rPr>
        <w:t>(Processo Administrativo n°.........</w:t>
      </w:r>
      <w:r>
        <w:rPr>
          <w:rFonts w:ascii="Arial" w:eastAsia="Arial" w:hAnsi="Arial" w:cs="Arial"/>
          <w:b/>
          <w:color w:val="000000" w:themeColor="text1"/>
          <w:sz w:val="20"/>
          <w:szCs w:val="20"/>
        </w:rPr>
        <w:t>.......</w:t>
      </w:r>
      <w:r w:rsidRPr="000E7FC2">
        <w:rPr>
          <w:rFonts w:ascii="Arial" w:eastAsia="Arial" w:hAnsi="Arial" w:cs="Arial"/>
          <w:b/>
          <w:color w:val="000000" w:themeColor="text1"/>
          <w:sz w:val="20"/>
          <w:szCs w:val="20"/>
        </w:rPr>
        <w:t>..)</w:t>
      </w:r>
    </w:p>
    <w:p w14:paraId="70C66B6A" w14:textId="77777777" w:rsidR="003522DA" w:rsidRDefault="003522DA" w:rsidP="003522DA">
      <w:pPr>
        <w:spacing w:line="312" w:lineRule="auto"/>
        <w:rPr>
          <w:rFonts w:ascii="Arial" w:eastAsia="Arial" w:hAnsi="Arial" w:cs="Arial"/>
          <w:b/>
          <w:i/>
          <w:color w:val="FF0000"/>
          <w:sz w:val="20"/>
          <w:szCs w:val="20"/>
        </w:rPr>
      </w:pPr>
    </w:p>
    <w:p w14:paraId="0713BB32"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1 - CONDIÇÕES GERAIS DA CONTRATAÇÃO</w:t>
      </w:r>
    </w:p>
    <w:p w14:paraId="1B01200B" w14:textId="77777777" w:rsidR="003522DA" w:rsidRDefault="003522DA" w:rsidP="003522DA">
      <w:pPr>
        <w:pBdr>
          <w:top w:val="nil"/>
          <w:left w:val="nil"/>
          <w:bottom w:val="nil"/>
          <w:right w:val="nil"/>
          <w:between w:val="nil"/>
        </w:pBdr>
        <w:spacing w:after="0" w:line="312" w:lineRule="auto"/>
        <w:jc w:val="both"/>
        <w:rPr>
          <w:rFonts w:ascii="Arial" w:eastAsia="Arial" w:hAnsi="Arial" w:cs="Arial"/>
          <w:b/>
          <w:color w:val="000000"/>
          <w:sz w:val="20"/>
          <w:szCs w:val="20"/>
        </w:rPr>
      </w:pPr>
      <w:r>
        <w:rPr>
          <w:rFonts w:ascii="Arial" w:eastAsia="Arial" w:hAnsi="Arial" w:cs="Arial"/>
          <w:sz w:val="20"/>
          <w:szCs w:val="20"/>
        </w:rPr>
        <w:t xml:space="preserve">1.1 – O </w:t>
      </w:r>
      <w:r>
        <w:rPr>
          <w:rFonts w:ascii="Arial" w:eastAsia="Arial" w:hAnsi="Arial" w:cs="Arial"/>
          <w:color w:val="000000"/>
          <w:sz w:val="20"/>
          <w:szCs w:val="20"/>
        </w:rPr>
        <w:t xml:space="preserve">objeto do presente é a </w:t>
      </w:r>
      <w:r w:rsidRPr="00C86C4D">
        <w:rPr>
          <w:rFonts w:ascii="Arial" w:eastAsia="Arial" w:hAnsi="Arial" w:cs="Arial"/>
          <w:b/>
          <w:bCs/>
          <w:color w:val="000000"/>
          <w:sz w:val="20"/>
          <w:szCs w:val="20"/>
        </w:rPr>
        <w:t>AQUISIÇÃO DE MATERIAIS ESCOLARES</w:t>
      </w:r>
      <w:r w:rsidRPr="00C86C4D">
        <w:rPr>
          <w:rFonts w:ascii="Arial" w:eastAsia="Arial" w:hAnsi="Arial" w:cs="Arial"/>
          <w:b/>
          <w:color w:val="000000"/>
          <w:sz w:val="20"/>
          <w:szCs w:val="20"/>
        </w:rPr>
        <w:t xml:space="preserve">, DESTINADOS A ATENDER ÀS NECESSIDADES DAS </w:t>
      </w:r>
      <w:r w:rsidRPr="00C86C4D">
        <w:rPr>
          <w:rFonts w:ascii="Arial" w:eastAsia="Arial" w:hAnsi="Arial" w:cs="Arial"/>
          <w:b/>
          <w:bCs/>
          <w:color w:val="000000"/>
          <w:sz w:val="20"/>
          <w:szCs w:val="20"/>
        </w:rPr>
        <w:t>CRIANÇAS E ADOLESCENTES ACOLHIDOS NO ABRIGO INSTITUCIONAL</w:t>
      </w:r>
      <w:r>
        <w:rPr>
          <w:rFonts w:ascii="Arial" w:eastAsia="Arial" w:hAnsi="Arial" w:cs="Arial"/>
          <w:color w:val="000000"/>
          <w:sz w:val="20"/>
          <w:szCs w:val="20"/>
        </w:rPr>
        <w:t>, nos termos da tabela abaixo, conforme condições e exigências estabelecidas neste instrumento.</w:t>
      </w:r>
    </w:p>
    <w:p w14:paraId="1537064A"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sdt>
        <w:sdtPr>
          <w:tag w:val="goog_rdk_1"/>
          <w:id w:val="509573684"/>
          <w:showingPlcHdr/>
        </w:sdtPr>
        <w:sdtContent>
          <w:r>
            <w:t xml:space="preserve">     </w:t>
          </w:r>
        </w:sdtContent>
      </w:sdt>
    </w:p>
    <w:tbl>
      <w:tblPr>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
        <w:gridCol w:w="3224"/>
        <w:gridCol w:w="1128"/>
        <w:gridCol w:w="928"/>
        <w:gridCol w:w="1001"/>
        <w:gridCol w:w="1417"/>
      </w:tblGrid>
      <w:tr w:rsidR="003522DA" w14:paraId="4F677D2F" w14:textId="77777777" w:rsidTr="00B409F1">
        <w:trPr>
          <w:trHeight w:val="101"/>
        </w:trPr>
        <w:tc>
          <w:tcPr>
            <w:tcW w:w="694" w:type="dxa"/>
            <w:shd w:val="clear" w:color="auto" w:fill="D9D9D9"/>
            <w:vAlign w:val="center"/>
          </w:tcPr>
          <w:p w14:paraId="7AF8F28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ITEM</w:t>
            </w:r>
          </w:p>
        </w:tc>
        <w:tc>
          <w:tcPr>
            <w:tcW w:w="3224" w:type="dxa"/>
            <w:shd w:val="clear" w:color="auto" w:fill="D9D9D9"/>
            <w:vAlign w:val="center"/>
          </w:tcPr>
          <w:p w14:paraId="3B7C7D2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DESCRIÇÃO</w:t>
            </w:r>
          </w:p>
        </w:tc>
        <w:tc>
          <w:tcPr>
            <w:tcW w:w="1128" w:type="dxa"/>
            <w:shd w:val="clear" w:color="auto" w:fill="D9D9D9"/>
            <w:vAlign w:val="center"/>
          </w:tcPr>
          <w:p w14:paraId="31DB35A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UNIDADE</w:t>
            </w:r>
          </w:p>
        </w:tc>
        <w:tc>
          <w:tcPr>
            <w:tcW w:w="928" w:type="dxa"/>
            <w:shd w:val="clear" w:color="auto" w:fill="D9D9D9"/>
            <w:vAlign w:val="center"/>
          </w:tcPr>
          <w:p w14:paraId="41A58595"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QUANT</w:t>
            </w:r>
          </w:p>
        </w:tc>
        <w:tc>
          <w:tcPr>
            <w:tcW w:w="1001" w:type="dxa"/>
            <w:shd w:val="clear" w:color="auto" w:fill="D9D9D9"/>
            <w:vAlign w:val="center"/>
          </w:tcPr>
          <w:p w14:paraId="0602770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VALOR UNIT</w:t>
            </w:r>
          </w:p>
        </w:tc>
        <w:tc>
          <w:tcPr>
            <w:tcW w:w="1417" w:type="dxa"/>
            <w:shd w:val="clear" w:color="auto" w:fill="D9D9D9"/>
            <w:vAlign w:val="center"/>
          </w:tcPr>
          <w:p w14:paraId="279D0F7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VALOR TOTAL</w:t>
            </w:r>
          </w:p>
        </w:tc>
      </w:tr>
      <w:tr w:rsidR="003522DA" w14:paraId="265EE961" w14:textId="77777777" w:rsidTr="00B409F1">
        <w:trPr>
          <w:trHeight w:val="181"/>
        </w:trPr>
        <w:tc>
          <w:tcPr>
            <w:tcW w:w="694" w:type="dxa"/>
            <w:vAlign w:val="center"/>
          </w:tcPr>
          <w:p w14:paraId="503A40F3"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001</w:t>
            </w:r>
          </w:p>
        </w:tc>
        <w:tc>
          <w:tcPr>
            <w:tcW w:w="3224" w:type="dxa"/>
            <w:vAlign w:val="center"/>
          </w:tcPr>
          <w:p w14:paraId="65DA920D" w14:textId="77777777" w:rsidR="003522DA" w:rsidRDefault="003522DA" w:rsidP="00B409F1">
            <w:pPr>
              <w:spacing w:line="312" w:lineRule="auto"/>
              <w:jc w:val="center"/>
              <w:rPr>
                <w:rFonts w:ascii="Arial" w:eastAsia="Arial" w:hAnsi="Arial" w:cs="Arial"/>
                <w:sz w:val="20"/>
                <w:szCs w:val="20"/>
              </w:rPr>
            </w:pPr>
            <w:r w:rsidRPr="005C574E">
              <w:rPr>
                <w:rFonts w:ascii="Arial" w:eastAsia="Arial" w:hAnsi="Arial" w:cs="Arial"/>
                <w:b/>
                <w:bCs/>
                <w:sz w:val="20"/>
                <w:szCs w:val="20"/>
              </w:rPr>
              <w:t>Mochila escolar reforçada, cor preta, largura: 30.5cm, altura: 46cm</w:t>
            </w:r>
          </w:p>
        </w:tc>
        <w:tc>
          <w:tcPr>
            <w:tcW w:w="1128" w:type="dxa"/>
            <w:vAlign w:val="center"/>
          </w:tcPr>
          <w:p w14:paraId="0D21EC85"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697B5E1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3CD585E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99,00</w:t>
            </w:r>
          </w:p>
        </w:tc>
        <w:tc>
          <w:tcPr>
            <w:tcW w:w="1417" w:type="dxa"/>
            <w:vAlign w:val="center"/>
          </w:tcPr>
          <w:p w14:paraId="667EB7D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990,00</w:t>
            </w:r>
          </w:p>
        </w:tc>
      </w:tr>
      <w:tr w:rsidR="003522DA" w14:paraId="2499D846" w14:textId="77777777" w:rsidTr="00B409F1">
        <w:trPr>
          <w:trHeight w:val="127"/>
        </w:trPr>
        <w:tc>
          <w:tcPr>
            <w:tcW w:w="694" w:type="dxa"/>
            <w:vAlign w:val="center"/>
          </w:tcPr>
          <w:p w14:paraId="222BEBE8"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002</w:t>
            </w:r>
          </w:p>
        </w:tc>
        <w:tc>
          <w:tcPr>
            <w:tcW w:w="3224" w:type="dxa"/>
            <w:vAlign w:val="center"/>
          </w:tcPr>
          <w:p w14:paraId="0A05E991" w14:textId="77777777" w:rsidR="003522DA" w:rsidRDefault="003522DA" w:rsidP="00B409F1">
            <w:pPr>
              <w:spacing w:line="312" w:lineRule="auto"/>
              <w:jc w:val="center"/>
              <w:rPr>
                <w:rFonts w:ascii="Arial" w:eastAsia="Arial" w:hAnsi="Arial" w:cs="Arial"/>
                <w:sz w:val="20"/>
                <w:szCs w:val="20"/>
              </w:rPr>
            </w:pPr>
            <w:r w:rsidRPr="005C574E">
              <w:rPr>
                <w:rFonts w:ascii="Arial" w:eastAsia="Arial" w:hAnsi="Arial" w:cs="Arial"/>
                <w:b/>
                <w:bCs/>
                <w:sz w:val="20"/>
                <w:szCs w:val="20"/>
              </w:rPr>
              <w:t>Lápis de escrever com grafite, sendo o HB (ou nº2)</w:t>
            </w:r>
          </w:p>
        </w:tc>
        <w:tc>
          <w:tcPr>
            <w:tcW w:w="1128" w:type="dxa"/>
            <w:vAlign w:val="center"/>
          </w:tcPr>
          <w:p w14:paraId="1FDE21B1"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27BF37C1"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6DCAA04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0,50</w:t>
            </w:r>
          </w:p>
        </w:tc>
        <w:tc>
          <w:tcPr>
            <w:tcW w:w="1417" w:type="dxa"/>
            <w:vAlign w:val="center"/>
          </w:tcPr>
          <w:p w14:paraId="1173DAB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5,00</w:t>
            </w:r>
          </w:p>
        </w:tc>
      </w:tr>
      <w:tr w:rsidR="003522DA" w14:paraId="05F28663" w14:textId="77777777" w:rsidTr="00B409F1">
        <w:trPr>
          <w:trHeight w:val="127"/>
        </w:trPr>
        <w:tc>
          <w:tcPr>
            <w:tcW w:w="694" w:type="dxa"/>
            <w:vAlign w:val="center"/>
          </w:tcPr>
          <w:p w14:paraId="3D0AC7B4"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003</w:t>
            </w:r>
          </w:p>
        </w:tc>
        <w:tc>
          <w:tcPr>
            <w:tcW w:w="3224" w:type="dxa"/>
            <w:vAlign w:val="center"/>
          </w:tcPr>
          <w:p w14:paraId="619C08CC"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de lápis de cor com 12 unidades</w:t>
            </w:r>
          </w:p>
        </w:tc>
        <w:tc>
          <w:tcPr>
            <w:tcW w:w="1128" w:type="dxa"/>
            <w:vAlign w:val="center"/>
          </w:tcPr>
          <w:p w14:paraId="3A0A7418"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3E148B7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353750C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w:t>
            </w:r>
          </w:p>
        </w:tc>
        <w:tc>
          <w:tcPr>
            <w:tcW w:w="1417" w:type="dxa"/>
            <w:vAlign w:val="center"/>
          </w:tcPr>
          <w:p w14:paraId="26221E56"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40,00</w:t>
            </w:r>
          </w:p>
        </w:tc>
      </w:tr>
      <w:tr w:rsidR="003522DA" w14:paraId="523753BB" w14:textId="77777777" w:rsidTr="00B409F1">
        <w:trPr>
          <w:trHeight w:val="127"/>
        </w:trPr>
        <w:tc>
          <w:tcPr>
            <w:tcW w:w="694" w:type="dxa"/>
            <w:vAlign w:val="center"/>
          </w:tcPr>
          <w:p w14:paraId="441A3FD5"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004</w:t>
            </w:r>
          </w:p>
        </w:tc>
        <w:tc>
          <w:tcPr>
            <w:tcW w:w="3224" w:type="dxa"/>
            <w:vAlign w:val="center"/>
          </w:tcPr>
          <w:p w14:paraId="3E0FAD3D"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de canetinha com 12 unidades</w:t>
            </w:r>
          </w:p>
        </w:tc>
        <w:tc>
          <w:tcPr>
            <w:tcW w:w="1128" w:type="dxa"/>
            <w:vAlign w:val="center"/>
          </w:tcPr>
          <w:p w14:paraId="7A75D559"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1586AF85"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6B08424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11,50</w:t>
            </w:r>
          </w:p>
        </w:tc>
        <w:tc>
          <w:tcPr>
            <w:tcW w:w="1417" w:type="dxa"/>
            <w:vAlign w:val="center"/>
          </w:tcPr>
          <w:p w14:paraId="36E38A2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115,00</w:t>
            </w:r>
          </w:p>
        </w:tc>
      </w:tr>
      <w:tr w:rsidR="003522DA" w14:paraId="2D1CC338" w14:textId="77777777" w:rsidTr="00B409F1">
        <w:trPr>
          <w:trHeight w:val="127"/>
        </w:trPr>
        <w:tc>
          <w:tcPr>
            <w:tcW w:w="694" w:type="dxa"/>
            <w:vAlign w:val="center"/>
          </w:tcPr>
          <w:p w14:paraId="2F93FFCE"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005</w:t>
            </w:r>
          </w:p>
        </w:tc>
        <w:tc>
          <w:tcPr>
            <w:tcW w:w="3224" w:type="dxa"/>
            <w:vAlign w:val="center"/>
          </w:tcPr>
          <w:p w14:paraId="5BC957A1" w14:textId="77777777" w:rsidR="003522DA" w:rsidRPr="005C574E" w:rsidRDefault="003522DA" w:rsidP="00B409F1">
            <w:pPr>
              <w:spacing w:line="312" w:lineRule="auto"/>
              <w:jc w:val="center"/>
              <w:rPr>
                <w:rFonts w:ascii="Arial" w:eastAsia="Arial" w:hAnsi="Arial" w:cs="Arial"/>
                <w:b/>
                <w:bCs/>
                <w:sz w:val="20"/>
                <w:szCs w:val="20"/>
              </w:rPr>
            </w:pPr>
            <w:r>
              <w:rPr>
                <w:rFonts w:ascii="Arial" w:eastAsia="Arial" w:hAnsi="Arial" w:cs="Arial"/>
                <w:b/>
                <w:bCs/>
                <w:sz w:val="20"/>
                <w:szCs w:val="20"/>
              </w:rPr>
              <w:t>Caixa de b</w:t>
            </w:r>
            <w:r w:rsidRPr="005C574E">
              <w:rPr>
                <w:rFonts w:ascii="Arial" w:eastAsia="Arial" w:hAnsi="Arial" w:cs="Arial"/>
                <w:b/>
                <w:bCs/>
                <w:sz w:val="20"/>
                <w:szCs w:val="20"/>
              </w:rPr>
              <w:t>orracha escolar caixa com 20 unidades</w:t>
            </w:r>
          </w:p>
        </w:tc>
        <w:tc>
          <w:tcPr>
            <w:tcW w:w="1128" w:type="dxa"/>
            <w:vAlign w:val="center"/>
          </w:tcPr>
          <w:p w14:paraId="56339481"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13D4EA9D"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6A394307"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35,00</w:t>
            </w:r>
          </w:p>
        </w:tc>
        <w:tc>
          <w:tcPr>
            <w:tcW w:w="1417" w:type="dxa"/>
            <w:vAlign w:val="center"/>
          </w:tcPr>
          <w:p w14:paraId="31CD540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35,00</w:t>
            </w:r>
          </w:p>
        </w:tc>
      </w:tr>
      <w:tr w:rsidR="003522DA" w14:paraId="5E922626" w14:textId="77777777" w:rsidTr="00B409F1">
        <w:trPr>
          <w:trHeight w:val="127"/>
        </w:trPr>
        <w:tc>
          <w:tcPr>
            <w:tcW w:w="694" w:type="dxa"/>
            <w:vAlign w:val="center"/>
          </w:tcPr>
          <w:p w14:paraId="437A03CD"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006</w:t>
            </w:r>
          </w:p>
        </w:tc>
        <w:tc>
          <w:tcPr>
            <w:tcW w:w="3224" w:type="dxa"/>
            <w:vAlign w:val="center"/>
          </w:tcPr>
          <w:p w14:paraId="3AF09BC0"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Apontador de lápis, material plástico, tipo escolar com depósito, lâmina em aço inoxidável.</w:t>
            </w:r>
          </w:p>
        </w:tc>
        <w:tc>
          <w:tcPr>
            <w:tcW w:w="1128" w:type="dxa"/>
            <w:vAlign w:val="center"/>
          </w:tcPr>
          <w:p w14:paraId="3B93EB25"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34B0AE7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79225575"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4,75</w:t>
            </w:r>
          </w:p>
        </w:tc>
        <w:tc>
          <w:tcPr>
            <w:tcW w:w="1417" w:type="dxa"/>
            <w:vAlign w:val="center"/>
          </w:tcPr>
          <w:p w14:paraId="35357339"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47,50</w:t>
            </w:r>
          </w:p>
        </w:tc>
      </w:tr>
      <w:tr w:rsidR="003522DA" w14:paraId="4CF5516D" w14:textId="77777777" w:rsidTr="00B409F1">
        <w:trPr>
          <w:trHeight w:val="127"/>
        </w:trPr>
        <w:tc>
          <w:tcPr>
            <w:tcW w:w="694" w:type="dxa"/>
            <w:vAlign w:val="center"/>
          </w:tcPr>
          <w:p w14:paraId="27CE74D8"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007</w:t>
            </w:r>
          </w:p>
        </w:tc>
        <w:tc>
          <w:tcPr>
            <w:tcW w:w="3224" w:type="dxa"/>
            <w:vAlign w:val="center"/>
          </w:tcPr>
          <w:p w14:paraId="366551AB"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com 50 unidades de caneta preta, material transparente, esferográfica.</w:t>
            </w:r>
          </w:p>
        </w:tc>
        <w:tc>
          <w:tcPr>
            <w:tcW w:w="1128" w:type="dxa"/>
            <w:vAlign w:val="center"/>
          </w:tcPr>
          <w:p w14:paraId="67FAE6BC"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1F729D6E"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0B0E445B"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c>
          <w:tcPr>
            <w:tcW w:w="1417" w:type="dxa"/>
            <w:vAlign w:val="center"/>
          </w:tcPr>
          <w:p w14:paraId="3D60FDCC"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r>
      <w:tr w:rsidR="003522DA" w14:paraId="092811B2" w14:textId="77777777" w:rsidTr="00B409F1">
        <w:trPr>
          <w:trHeight w:val="127"/>
        </w:trPr>
        <w:tc>
          <w:tcPr>
            <w:tcW w:w="694" w:type="dxa"/>
            <w:vAlign w:val="center"/>
          </w:tcPr>
          <w:p w14:paraId="7A41A606"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008</w:t>
            </w:r>
          </w:p>
        </w:tc>
        <w:tc>
          <w:tcPr>
            <w:tcW w:w="3224" w:type="dxa"/>
            <w:vAlign w:val="center"/>
          </w:tcPr>
          <w:p w14:paraId="438B35CE"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com 50 unidades de caneta azul, material transparente, esferográfica.</w:t>
            </w:r>
          </w:p>
        </w:tc>
        <w:tc>
          <w:tcPr>
            <w:tcW w:w="1128" w:type="dxa"/>
            <w:vAlign w:val="center"/>
          </w:tcPr>
          <w:p w14:paraId="4E9C02F7"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522AA37B"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48CE9926"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c>
          <w:tcPr>
            <w:tcW w:w="1417" w:type="dxa"/>
            <w:vAlign w:val="center"/>
          </w:tcPr>
          <w:p w14:paraId="38D61D1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r>
      <w:tr w:rsidR="003522DA" w14:paraId="338F53B2" w14:textId="77777777" w:rsidTr="00B409F1">
        <w:trPr>
          <w:trHeight w:val="127"/>
        </w:trPr>
        <w:tc>
          <w:tcPr>
            <w:tcW w:w="694" w:type="dxa"/>
            <w:vAlign w:val="center"/>
          </w:tcPr>
          <w:p w14:paraId="613B8E90"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009</w:t>
            </w:r>
          </w:p>
        </w:tc>
        <w:tc>
          <w:tcPr>
            <w:tcW w:w="3224" w:type="dxa"/>
            <w:vAlign w:val="center"/>
          </w:tcPr>
          <w:p w14:paraId="44D90D4B"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com 50 unidades de caneta vermelha, material transparente, esferográfica.</w:t>
            </w:r>
          </w:p>
        </w:tc>
        <w:tc>
          <w:tcPr>
            <w:tcW w:w="1128" w:type="dxa"/>
            <w:vAlign w:val="center"/>
          </w:tcPr>
          <w:p w14:paraId="55DFCE10"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05F11129"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0C2C011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c>
          <w:tcPr>
            <w:tcW w:w="1417" w:type="dxa"/>
            <w:vAlign w:val="center"/>
          </w:tcPr>
          <w:p w14:paraId="0F33068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62,50</w:t>
            </w:r>
          </w:p>
        </w:tc>
      </w:tr>
      <w:tr w:rsidR="003522DA" w14:paraId="3031D4F7" w14:textId="77777777" w:rsidTr="00B409F1">
        <w:trPr>
          <w:trHeight w:val="127"/>
        </w:trPr>
        <w:tc>
          <w:tcPr>
            <w:tcW w:w="694" w:type="dxa"/>
            <w:vAlign w:val="center"/>
          </w:tcPr>
          <w:p w14:paraId="1C8AB2E7"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lastRenderedPageBreak/>
              <w:t>010</w:t>
            </w:r>
          </w:p>
        </w:tc>
        <w:tc>
          <w:tcPr>
            <w:tcW w:w="3224" w:type="dxa"/>
            <w:vAlign w:val="center"/>
          </w:tcPr>
          <w:p w14:paraId="0FFDF63A"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Régua Escolar 30cm em plástico resistente</w:t>
            </w:r>
          </w:p>
        </w:tc>
        <w:tc>
          <w:tcPr>
            <w:tcW w:w="1128" w:type="dxa"/>
            <w:vAlign w:val="center"/>
          </w:tcPr>
          <w:p w14:paraId="1CDBCC4A"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3738F5B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1F376E96"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w:t>
            </w:r>
          </w:p>
        </w:tc>
        <w:tc>
          <w:tcPr>
            <w:tcW w:w="1417" w:type="dxa"/>
            <w:vAlign w:val="center"/>
          </w:tcPr>
          <w:p w14:paraId="2C9A22B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40,00</w:t>
            </w:r>
          </w:p>
        </w:tc>
      </w:tr>
      <w:tr w:rsidR="003522DA" w14:paraId="68E86F06" w14:textId="77777777" w:rsidTr="00B409F1">
        <w:trPr>
          <w:trHeight w:val="127"/>
        </w:trPr>
        <w:tc>
          <w:tcPr>
            <w:tcW w:w="694" w:type="dxa"/>
            <w:vAlign w:val="center"/>
          </w:tcPr>
          <w:p w14:paraId="02C3DA75"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011</w:t>
            </w:r>
          </w:p>
        </w:tc>
        <w:tc>
          <w:tcPr>
            <w:tcW w:w="3224" w:type="dxa"/>
            <w:vAlign w:val="center"/>
          </w:tcPr>
          <w:p w14:paraId="2EA05C00" w14:textId="77777777" w:rsidR="003522DA" w:rsidRPr="005C574E" w:rsidRDefault="003522DA" w:rsidP="00B409F1">
            <w:pPr>
              <w:spacing w:line="312" w:lineRule="auto"/>
              <w:jc w:val="center"/>
              <w:rPr>
                <w:rFonts w:ascii="Arial" w:eastAsia="Arial" w:hAnsi="Arial" w:cs="Arial"/>
                <w:b/>
                <w:bCs/>
                <w:sz w:val="20"/>
                <w:szCs w:val="20"/>
              </w:rPr>
            </w:pPr>
            <w:r w:rsidRPr="005C574E">
              <w:rPr>
                <w:rFonts w:ascii="Arial" w:eastAsia="Arial" w:hAnsi="Arial" w:cs="Arial"/>
                <w:b/>
                <w:bCs/>
                <w:sz w:val="20"/>
                <w:szCs w:val="20"/>
              </w:rPr>
              <w:t>Caixa de marca texto, amarelo, com 12und</w:t>
            </w:r>
          </w:p>
        </w:tc>
        <w:tc>
          <w:tcPr>
            <w:tcW w:w="1128" w:type="dxa"/>
            <w:vAlign w:val="center"/>
          </w:tcPr>
          <w:p w14:paraId="58F626E5"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763F0730"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6B03C12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36,00</w:t>
            </w:r>
          </w:p>
        </w:tc>
        <w:tc>
          <w:tcPr>
            <w:tcW w:w="1417" w:type="dxa"/>
            <w:vAlign w:val="center"/>
          </w:tcPr>
          <w:p w14:paraId="0A15299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36,00</w:t>
            </w:r>
          </w:p>
        </w:tc>
      </w:tr>
      <w:tr w:rsidR="003522DA" w14:paraId="0BEF5B78" w14:textId="77777777" w:rsidTr="00B409F1">
        <w:trPr>
          <w:trHeight w:val="127"/>
        </w:trPr>
        <w:tc>
          <w:tcPr>
            <w:tcW w:w="694" w:type="dxa"/>
            <w:vAlign w:val="center"/>
          </w:tcPr>
          <w:p w14:paraId="37F820BB"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012</w:t>
            </w:r>
          </w:p>
        </w:tc>
        <w:tc>
          <w:tcPr>
            <w:tcW w:w="3224" w:type="dxa"/>
            <w:vAlign w:val="center"/>
          </w:tcPr>
          <w:p w14:paraId="450C80D2"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Caixa de corretivo escolar, tipo caneta, com 12und</w:t>
            </w:r>
          </w:p>
        </w:tc>
        <w:tc>
          <w:tcPr>
            <w:tcW w:w="1128" w:type="dxa"/>
            <w:vAlign w:val="center"/>
          </w:tcPr>
          <w:p w14:paraId="0BB6DECB"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cx</w:t>
            </w:r>
            <w:proofErr w:type="spellEnd"/>
          </w:p>
        </w:tc>
        <w:tc>
          <w:tcPr>
            <w:tcW w:w="928" w:type="dxa"/>
            <w:vAlign w:val="center"/>
          </w:tcPr>
          <w:p w14:paraId="018DD7C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01</w:t>
            </w:r>
          </w:p>
        </w:tc>
        <w:tc>
          <w:tcPr>
            <w:tcW w:w="1001" w:type="dxa"/>
            <w:vAlign w:val="center"/>
          </w:tcPr>
          <w:p w14:paraId="399CCD4F"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42,00</w:t>
            </w:r>
          </w:p>
        </w:tc>
        <w:tc>
          <w:tcPr>
            <w:tcW w:w="1417" w:type="dxa"/>
            <w:vAlign w:val="center"/>
          </w:tcPr>
          <w:p w14:paraId="4F7D108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42,00</w:t>
            </w:r>
          </w:p>
        </w:tc>
      </w:tr>
      <w:tr w:rsidR="003522DA" w14:paraId="4AE0048B" w14:textId="77777777" w:rsidTr="00B409F1">
        <w:trPr>
          <w:trHeight w:val="127"/>
        </w:trPr>
        <w:tc>
          <w:tcPr>
            <w:tcW w:w="694" w:type="dxa"/>
            <w:vAlign w:val="center"/>
          </w:tcPr>
          <w:p w14:paraId="7894B0F4"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013</w:t>
            </w:r>
          </w:p>
        </w:tc>
        <w:tc>
          <w:tcPr>
            <w:tcW w:w="3224" w:type="dxa"/>
            <w:vAlign w:val="center"/>
          </w:tcPr>
          <w:p w14:paraId="7B5580D7"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Garrafa para água de 500ml</w:t>
            </w:r>
          </w:p>
        </w:tc>
        <w:tc>
          <w:tcPr>
            <w:tcW w:w="1128" w:type="dxa"/>
            <w:vAlign w:val="center"/>
          </w:tcPr>
          <w:p w14:paraId="1A3CB038"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25410E6A"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10</w:t>
            </w:r>
          </w:p>
        </w:tc>
        <w:tc>
          <w:tcPr>
            <w:tcW w:w="1001" w:type="dxa"/>
            <w:vAlign w:val="center"/>
          </w:tcPr>
          <w:p w14:paraId="4BD2C99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28,00</w:t>
            </w:r>
          </w:p>
        </w:tc>
        <w:tc>
          <w:tcPr>
            <w:tcW w:w="1417" w:type="dxa"/>
            <w:vAlign w:val="center"/>
          </w:tcPr>
          <w:p w14:paraId="708C212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280,00</w:t>
            </w:r>
          </w:p>
        </w:tc>
      </w:tr>
      <w:tr w:rsidR="003522DA" w14:paraId="1B126E83" w14:textId="77777777" w:rsidTr="00B409F1">
        <w:trPr>
          <w:trHeight w:val="127"/>
        </w:trPr>
        <w:tc>
          <w:tcPr>
            <w:tcW w:w="694" w:type="dxa"/>
            <w:vAlign w:val="center"/>
          </w:tcPr>
          <w:p w14:paraId="0F1B379E"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014</w:t>
            </w:r>
          </w:p>
        </w:tc>
        <w:tc>
          <w:tcPr>
            <w:tcW w:w="3224" w:type="dxa"/>
            <w:vAlign w:val="center"/>
          </w:tcPr>
          <w:p w14:paraId="22316A30"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Caderno 20 matérias</w:t>
            </w:r>
            <w:r>
              <w:rPr>
                <w:rFonts w:ascii="Arial" w:eastAsia="Arial" w:hAnsi="Arial" w:cs="Arial"/>
                <w:b/>
                <w:bCs/>
                <w:sz w:val="20"/>
                <w:szCs w:val="20"/>
              </w:rPr>
              <w:t xml:space="preserve"> unissex</w:t>
            </w:r>
          </w:p>
        </w:tc>
        <w:tc>
          <w:tcPr>
            <w:tcW w:w="1128" w:type="dxa"/>
            <w:vAlign w:val="center"/>
          </w:tcPr>
          <w:p w14:paraId="5CC37958"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521310DD"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20</w:t>
            </w:r>
          </w:p>
        </w:tc>
        <w:tc>
          <w:tcPr>
            <w:tcW w:w="1001" w:type="dxa"/>
            <w:vAlign w:val="center"/>
          </w:tcPr>
          <w:p w14:paraId="407ADDB4"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42,90</w:t>
            </w:r>
          </w:p>
        </w:tc>
        <w:tc>
          <w:tcPr>
            <w:tcW w:w="1417" w:type="dxa"/>
            <w:vAlign w:val="center"/>
          </w:tcPr>
          <w:p w14:paraId="4498200D"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858,00</w:t>
            </w:r>
          </w:p>
        </w:tc>
      </w:tr>
      <w:tr w:rsidR="003522DA" w14:paraId="398B1538" w14:textId="77777777" w:rsidTr="00B409F1">
        <w:trPr>
          <w:trHeight w:val="127"/>
        </w:trPr>
        <w:tc>
          <w:tcPr>
            <w:tcW w:w="694" w:type="dxa"/>
            <w:vAlign w:val="center"/>
          </w:tcPr>
          <w:p w14:paraId="2D265EA0" w14:textId="77777777" w:rsidR="003522DA" w:rsidRDefault="003522DA" w:rsidP="00B409F1">
            <w:pPr>
              <w:spacing w:line="312" w:lineRule="auto"/>
              <w:jc w:val="center"/>
              <w:rPr>
                <w:rFonts w:ascii="Arial" w:eastAsia="Arial" w:hAnsi="Arial" w:cs="Arial"/>
                <w:sz w:val="20"/>
                <w:szCs w:val="20"/>
              </w:rPr>
            </w:pPr>
            <w:r>
              <w:rPr>
                <w:rFonts w:ascii="Arial" w:eastAsia="Arial" w:hAnsi="Arial" w:cs="Arial"/>
                <w:sz w:val="20"/>
                <w:szCs w:val="20"/>
              </w:rPr>
              <w:t>015</w:t>
            </w:r>
          </w:p>
        </w:tc>
        <w:tc>
          <w:tcPr>
            <w:tcW w:w="3224" w:type="dxa"/>
            <w:vAlign w:val="center"/>
          </w:tcPr>
          <w:p w14:paraId="3408DB18" w14:textId="77777777" w:rsidR="003522DA" w:rsidRPr="005C574E" w:rsidRDefault="003522DA" w:rsidP="00B409F1">
            <w:pPr>
              <w:spacing w:line="312" w:lineRule="auto"/>
              <w:jc w:val="center"/>
              <w:rPr>
                <w:rFonts w:ascii="Arial" w:eastAsia="Arial" w:hAnsi="Arial" w:cs="Arial"/>
                <w:b/>
                <w:bCs/>
                <w:sz w:val="20"/>
                <w:szCs w:val="20"/>
              </w:rPr>
            </w:pPr>
            <w:r w:rsidRPr="008A431E">
              <w:rPr>
                <w:rFonts w:ascii="Arial" w:eastAsia="Arial" w:hAnsi="Arial" w:cs="Arial"/>
                <w:b/>
                <w:bCs/>
                <w:sz w:val="20"/>
                <w:szCs w:val="20"/>
              </w:rPr>
              <w:t xml:space="preserve">Caderno </w:t>
            </w:r>
            <w:r>
              <w:rPr>
                <w:rFonts w:ascii="Arial" w:eastAsia="Arial" w:hAnsi="Arial" w:cs="Arial"/>
                <w:b/>
                <w:bCs/>
                <w:sz w:val="20"/>
                <w:szCs w:val="20"/>
              </w:rPr>
              <w:t>1</w:t>
            </w:r>
            <w:r w:rsidRPr="008A431E">
              <w:rPr>
                <w:rFonts w:ascii="Arial" w:eastAsia="Arial" w:hAnsi="Arial" w:cs="Arial"/>
                <w:b/>
                <w:bCs/>
                <w:sz w:val="20"/>
                <w:szCs w:val="20"/>
              </w:rPr>
              <w:t>0 matérias</w:t>
            </w:r>
            <w:r>
              <w:rPr>
                <w:rFonts w:ascii="Arial" w:eastAsia="Arial" w:hAnsi="Arial" w:cs="Arial"/>
                <w:b/>
                <w:bCs/>
                <w:sz w:val="20"/>
                <w:szCs w:val="20"/>
              </w:rPr>
              <w:t xml:space="preserve"> unissex</w:t>
            </w:r>
          </w:p>
        </w:tc>
        <w:tc>
          <w:tcPr>
            <w:tcW w:w="1128" w:type="dxa"/>
            <w:vAlign w:val="center"/>
          </w:tcPr>
          <w:p w14:paraId="52C9FFAF" w14:textId="77777777" w:rsidR="003522DA" w:rsidRDefault="003522DA" w:rsidP="00B409F1">
            <w:pPr>
              <w:spacing w:line="312" w:lineRule="auto"/>
              <w:jc w:val="center"/>
              <w:rPr>
                <w:rFonts w:ascii="Arial" w:eastAsia="Arial" w:hAnsi="Arial" w:cs="Arial"/>
                <w:sz w:val="20"/>
                <w:szCs w:val="20"/>
              </w:rPr>
            </w:pPr>
            <w:proofErr w:type="spellStart"/>
            <w:r>
              <w:rPr>
                <w:rFonts w:ascii="Arial" w:eastAsia="Arial" w:hAnsi="Arial" w:cs="Arial"/>
                <w:sz w:val="20"/>
                <w:szCs w:val="20"/>
              </w:rPr>
              <w:t>und</w:t>
            </w:r>
            <w:proofErr w:type="spellEnd"/>
          </w:p>
        </w:tc>
        <w:tc>
          <w:tcPr>
            <w:tcW w:w="928" w:type="dxa"/>
            <w:vAlign w:val="center"/>
          </w:tcPr>
          <w:p w14:paraId="2A62BFDB"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20</w:t>
            </w:r>
          </w:p>
        </w:tc>
        <w:tc>
          <w:tcPr>
            <w:tcW w:w="1001" w:type="dxa"/>
            <w:vAlign w:val="center"/>
          </w:tcPr>
          <w:p w14:paraId="296701E3"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21,90</w:t>
            </w:r>
          </w:p>
        </w:tc>
        <w:tc>
          <w:tcPr>
            <w:tcW w:w="1417" w:type="dxa"/>
            <w:vAlign w:val="center"/>
          </w:tcPr>
          <w:p w14:paraId="6FC0265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color w:val="000000"/>
                <w:sz w:val="20"/>
                <w:szCs w:val="20"/>
              </w:rPr>
            </w:pPr>
            <w:r>
              <w:rPr>
                <w:rFonts w:ascii="Arial" w:eastAsia="Arial" w:hAnsi="Arial" w:cs="Arial"/>
                <w:color w:val="000000"/>
                <w:sz w:val="20"/>
                <w:szCs w:val="20"/>
              </w:rPr>
              <w:t>438,00</w:t>
            </w:r>
          </w:p>
        </w:tc>
      </w:tr>
      <w:tr w:rsidR="003522DA" w14:paraId="31825FD7" w14:textId="77777777" w:rsidTr="00B409F1">
        <w:trPr>
          <w:trHeight w:val="587"/>
        </w:trPr>
        <w:tc>
          <w:tcPr>
            <w:tcW w:w="6975" w:type="dxa"/>
            <w:gridSpan w:val="5"/>
            <w:vAlign w:val="center"/>
          </w:tcPr>
          <w:p w14:paraId="27B9E1E2"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TOTAL</w:t>
            </w:r>
          </w:p>
        </w:tc>
        <w:tc>
          <w:tcPr>
            <w:tcW w:w="1417" w:type="dxa"/>
            <w:vAlign w:val="center"/>
          </w:tcPr>
          <w:p w14:paraId="211B5B18" w14:textId="77777777" w:rsidR="003522DA" w:rsidRDefault="003522DA" w:rsidP="00B409F1">
            <w:pPr>
              <w:pBdr>
                <w:top w:val="nil"/>
                <w:left w:val="nil"/>
                <w:bottom w:val="nil"/>
                <w:right w:val="nil"/>
                <w:between w:val="nil"/>
              </w:pBdr>
              <w:spacing w:after="0" w:line="312" w:lineRule="auto"/>
              <w:jc w:val="center"/>
              <w:rPr>
                <w:rFonts w:ascii="Arial" w:eastAsia="Arial" w:hAnsi="Arial" w:cs="Arial"/>
                <w:b/>
                <w:color w:val="000000"/>
                <w:sz w:val="20"/>
                <w:szCs w:val="20"/>
              </w:rPr>
            </w:pPr>
            <w:r>
              <w:rPr>
                <w:rFonts w:ascii="Arial" w:eastAsia="Arial" w:hAnsi="Arial" w:cs="Arial"/>
                <w:b/>
                <w:color w:val="000000"/>
                <w:sz w:val="20"/>
                <w:szCs w:val="20"/>
              </w:rPr>
              <w:t>R$ 3.114,00</w:t>
            </w:r>
          </w:p>
        </w:tc>
      </w:tr>
    </w:tbl>
    <w:p w14:paraId="71A396D1"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2BDDB65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73A98038"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sdt>
        <w:sdtPr>
          <w:tag w:val="goog_rdk_2"/>
          <w:id w:val="-65963917"/>
        </w:sdtPr>
        <w:sdtContent/>
      </w:sdt>
      <w:r>
        <w:rPr>
          <w:rFonts w:ascii="Arial" w:eastAsia="Arial" w:hAnsi="Arial" w:cs="Arial"/>
          <w:color w:val="000000"/>
          <w:sz w:val="20"/>
          <w:szCs w:val="20"/>
        </w:rPr>
        <w:t>1.2 - Os serviços objeto desta contratação são caracterizados como comuns, nos termos do art. 6º XIII, da Lei nº 14.133/2021.</w:t>
      </w:r>
    </w:p>
    <w:p w14:paraId="48A8E94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FF0000"/>
          <w:sz w:val="20"/>
          <w:szCs w:val="20"/>
        </w:rPr>
      </w:pPr>
    </w:p>
    <w:p w14:paraId="1309B889"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bookmarkStart w:id="1" w:name="_heading=h.wsxvhtgn54v8" w:colFirst="0" w:colLast="0"/>
      <w:bookmarkEnd w:id="1"/>
      <w:r>
        <w:rPr>
          <w:rFonts w:ascii="Arial" w:eastAsia="Arial" w:hAnsi="Arial" w:cs="Arial"/>
          <w:b/>
          <w:sz w:val="20"/>
          <w:szCs w:val="20"/>
        </w:rPr>
        <w:t>2</w:t>
      </w:r>
      <w:r>
        <w:rPr>
          <w:rFonts w:ascii="Arial" w:eastAsia="Arial" w:hAnsi="Arial" w:cs="Arial"/>
          <w:b/>
          <w:color w:val="000000"/>
          <w:sz w:val="20"/>
          <w:szCs w:val="20"/>
        </w:rPr>
        <w:t xml:space="preserve"> - PRAZO DE VIGÊNCIA DO CONTRATO OU ATA</w:t>
      </w:r>
    </w:p>
    <w:p w14:paraId="76F929A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2.1 – Tendo em vista o previsto no artigo 95, inciso II da Lei 14.133/2021 não será formalizado contrato, uma vez que a entrega será realizada em única parcela, sendo também o tipo de contratação autorização de compra. </w:t>
      </w:r>
      <w:proofErr w:type="gramStart"/>
      <w:r>
        <w:rPr>
          <w:rFonts w:ascii="Arial" w:eastAsia="Arial" w:hAnsi="Arial" w:cs="Arial"/>
          <w:color w:val="000000"/>
          <w:sz w:val="20"/>
          <w:szCs w:val="20"/>
        </w:rPr>
        <w:t>”</w:t>
      </w:r>
      <w:r w:rsidRPr="002A590B">
        <w:rPr>
          <w:rFonts w:ascii="Arial" w:eastAsia="Arial" w:hAnsi="Arial" w:cs="Arial"/>
          <w:color w:val="000000"/>
          <w:sz w:val="20"/>
          <w:szCs w:val="20"/>
        </w:rPr>
        <w:t>Art.</w:t>
      </w:r>
      <w:proofErr w:type="gramEnd"/>
      <w:r w:rsidRPr="002A590B">
        <w:rPr>
          <w:rFonts w:ascii="Arial" w:eastAsia="Arial" w:hAnsi="Arial" w:cs="Arial"/>
          <w:color w:val="000000"/>
          <w:sz w:val="20"/>
          <w:szCs w:val="20"/>
        </w:rPr>
        <w:t xml:space="preserve"> 95. O instrumento de contrato é obrigatório, salvo nas seguintes hipóteses, em que a Administração poderá substituí-lo por outro instrumento hábil, como carta-contrato, nota de empenho de despesa, autorização de compra ou ordem de execução de serviço</w:t>
      </w:r>
      <w:r>
        <w:rPr>
          <w:rFonts w:ascii="Arial" w:eastAsia="Arial" w:hAnsi="Arial" w:cs="Arial"/>
          <w:color w:val="000000"/>
          <w:sz w:val="20"/>
          <w:szCs w:val="20"/>
        </w:rPr>
        <w:t>;”</w:t>
      </w:r>
    </w:p>
    <w:p w14:paraId="4FBFA2E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05D8D9BA" w14:textId="77777777" w:rsidR="003522DA" w:rsidRDefault="003522DA" w:rsidP="003522DA">
      <w:pPr>
        <w:keepNext/>
        <w:keepLines/>
        <w:pBdr>
          <w:top w:val="nil"/>
          <w:left w:val="nil"/>
          <w:bottom w:val="nil"/>
          <w:right w:val="nil"/>
          <w:between w:val="nil"/>
        </w:pBdr>
        <w:tabs>
          <w:tab w:val="left" w:pos="414"/>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3 - FUNDAMENTAÇÃO E DESCRIÇÃO DA NECESSIDADE DA CONTRATAÇÃO</w:t>
      </w:r>
    </w:p>
    <w:p w14:paraId="6B256053" w14:textId="77777777" w:rsidR="003522DA" w:rsidRPr="00C86C4D" w:rsidRDefault="003522DA" w:rsidP="003522DA">
      <w:pPr>
        <w:pBdr>
          <w:top w:val="nil"/>
          <w:left w:val="nil"/>
          <w:bottom w:val="nil"/>
          <w:right w:val="nil"/>
          <w:between w:val="nil"/>
        </w:pBdr>
        <w:spacing w:after="0" w:line="312" w:lineRule="auto"/>
        <w:jc w:val="both"/>
        <w:rPr>
          <w:rFonts w:ascii="Arial" w:eastAsia="Arial" w:hAnsi="Arial" w:cs="Arial"/>
          <w:bCs/>
          <w:sz w:val="20"/>
          <w:szCs w:val="20"/>
        </w:rPr>
      </w:pPr>
      <w:r>
        <w:rPr>
          <w:rFonts w:ascii="Arial" w:eastAsia="Arial" w:hAnsi="Arial" w:cs="Arial"/>
          <w:sz w:val="20"/>
          <w:szCs w:val="20"/>
        </w:rPr>
        <w:t xml:space="preserve">3.1 </w:t>
      </w:r>
      <w:r>
        <w:rPr>
          <w:rFonts w:ascii="Arial" w:eastAsia="Arial" w:hAnsi="Arial" w:cs="Arial"/>
          <w:color w:val="000000"/>
          <w:sz w:val="20"/>
          <w:szCs w:val="20"/>
        </w:rPr>
        <w:t xml:space="preserve">– </w:t>
      </w:r>
      <w:r w:rsidRPr="00C86C4D">
        <w:rPr>
          <w:rFonts w:ascii="Arial" w:eastAsia="Arial" w:hAnsi="Arial" w:cs="Arial"/>
          <w:bCs/>
          <w:sz w:val="20"/>
          <w:szCs w:val="20"/>
        </w:rPr>
        <w:t>Considerando o início do período letivo e a volta às aulas, torna-se necessária, em caráter urgente, a aquisição de materiais escolares destinados às crianças e adolescentes acolhidos no Abrigo Institucional, a fim de assegurar condições adequadas para o acompanhamento das atividades pedagógicas.</w:t>
      </w:r>
    </w:p>
    <w:p w14:paraId="13ED535B" w14:textId="77777777" w:rsidR="003522DA" w:rsidRPr="00C86C4D" w:rsidRDefault="003522DA" w:rsidP="003522DA">
      <w:pPr>
        <w:pBdr>
          <w:top w:val="nil"/>
          <w:left w:val="nil"/>
          <w:bottom w:val="nil"/>
          <w:right w:val="nil"/>
          <w:between w:val="nil"/>
        </w:pBdr>
        <w:spacing w:after="0" w:line="312" w:lineRule="auto"/>
        <w:jc w:val="both"/>
        <w:rPr>
          <w:rFonts w:ascii="Arial" w:eastAsia="Arial" w:hAnsi="Arial" w:cs="Arial"/>
          <w:bCs/>
          <w:sz w:val="20"/>
          <w:szCs w:val="20"/>
        </w:rPr>
      </w:pPr>
      <w:r w:rsidRPr="00C86C4D">
        <w:rPr>
          <w:rFonts w:ascii="Arial" w:eastAsia="Arial" w:hAnsi="Arial" w:cs="Arial"/>
          <w:bCs/>
          <w:sz w:val="20"/>
          <w:szCs w:val="20"/>
        </w:rPr>
        <w:t>A inexistência ou insuficiência desses materiais compromete o processo de ensino-aprendizagem, a frequência escolar e o pleno exercício do direito fundamental à educação. Nesse contexto, a aquisição se justifica pela necessidade imediata de atendimento às demandas educacionais dos acolhidos, garantindo igualdade de condições, dignidade e inclusão no ambiente escolar.</w:t>
      </w:r>
    </w:p>
    <w:p w14:paraId="12A37FA3" w14:textId="77777777" w:rsidR="003522DA" w:rsidRPr="00C86C4D" w:rsidRDefault="003522DA" w:rsidP="003522DA">
      <w:pPr>
        <w:pBdr>
          <w:top w:val="nil"/>
          <w:left w:val="nil"/>
          <w:bottom w:val="nil"/>
          <w:right w:val="nil"/>
          <w:between w:val="nil"/>
        </w:pBdr>
        <w:spacing w:after="0" w:line="312" w:lineRule="auto"/>
        <w:jc w:val="both"/>
        <w:rPr>
          <w:rFonts w:ascii="Arial" w:eastAsia="Arial" w:hAnsi="Arial" w:cs="Arial"/>
          <w:bCs/>
          <w:sz w:val="20"/>
          <w:szCs w:val="20"/>
        </w:rPr>
      </w:pPr>
      <w:r w:rsidRPr="00C86C4D">
        <w:rPr>
          <w:rFonts w:ascii="Arial" w:eastAsia="Arial" w:hAnsi="Arial" w:cs="Arial"/>
          <w:bCs/>
          <w:sz w:val="20"/>
          <w:szCs w:val="20"/>
        </w:rPr>
        <w:t>Assim, a presente demanda mostra-se essencial para a manutenção e continuidade do serviço de acolhimento institucional, assegurando o desenvolvimento educacional e social das crianças e adolescentes sob responsabilidade do Poder Público.</w:t>
      </w:r>
    </w:p>
    <w:p w14:paraId="25643ED2"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D0D0D"/>
          <w:sz w:val="20"/>
          <w:szCs w:val="20"/>
        </w:rPr>
      </w:pPr>
    </w:p>
    <w:p w14:paraId="11CAD762"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D0D0D"/>
          <w:sz w:val="20"/>
          <w:szCs w:val="20"/>
        </w:rPr>
      </w:pPr>
      <w:r>
        <w:rPr>
          <w:rFonts w:ascii="Arial" w:eastAsia="Arial" w:hAnsi="Arial" w:cs="Arial"/>
          <w:color w:val="0D0D0D"/>
          <w:sz w:val="20"/>
          <w:szCs w:val="20"/>
        </w:rPr>
        <w:t>3.1.1 - O(s) serviço(s) ou bem(s) objeto desta contratação são caracterizados como comum(</w:t>
      </w:r>
      <w:proofErr w:type="spellStart"/>
      <w:r>
        <w:rPr>
          <w:rFonts w:ascii="Arial" w:eastAsia="Arial" w:hAnsi="Arial" w:cs="Arial"/>
          <w:color w:val="0D0D0D"/>
          <w:sz w:val="20"/>
          <w:szCs w:val="20"/>
        </w:rPr>
        <w:t>ns</w:t>
      </w:r>
      <w:proofErr w:type="spellEnd"/>
      <w:r>
        <w:rPr>
          <w:rFonts w:ascii="Arial" w:eastAsia="Arial" w:hAnsi="Arial" w:cs="Arial"/>
          <w:color w:val="0D0D0D"/>
          <w:sz w:val="20"/>
          <w:szCs w:val="20"/>
        </w:rPr>
        <w:t>), em razão de terem sido orçados com base em fornecedores locais e públicos, e escolhidos pelo menor preço.</w:t>
      </w:r>
    </w:p>
    <w:p w14:paraId="2DB57CF4" w14:textId="77777777" w:rsidR="003522DA" w:rsidRDefault="003522DA" w:rsidP="003522DA">
      <w:pPr>
        <w:pBdr>
          <w:top w:val="nil"/>
          <w:left w:val="nil"/>
          <w:bottom w:val="nil"/>
          <w:right w:val="nil"/>
          <w:between w:val="nil"/>
        </w:pBdr>
        <w:tabs>
          <w:tab w:val="left" w:pos="426"/>
        </w:tabs>
        <w:spacing w:after="0" w:line="312" w:lineRule="auto"/>
        <w:jc w:val="both"/>
        <w:rPr>
          <w:rFonts w:ascii="Arial" w:eastAsia="Arial" w:hAnsi="Arial" w:cs="Arial"/>
          <w:b/>
          <w:color w:val="FF0000"/>
          <w:sz w:val="20"/>
          <w:szCs w:val="20"/>
        </w:rPr>
      </w:pPr>
    </w:p>
    <w:p w14:paraId="268778E1" w14:textId="77777777" w:rsidR="003522DA" w:rsidRDefault="003522DA" w:rsidP="003522DA">
      <w:pPr>
        <w:pBdr>
          <w:top w:val="nil"/>
          <w:left w:val="nil"/>
          <w:bottom w:val="nil"/>
          <w:right w:val="nil"/>
          <w:between w:val="nil"/>
        </w:pBdr>
        <w:tabs>
          <w:tab w:val="left" w:pos="-5"/>
        </w:tabs>
        <w:spacing w:after="0" w:line="312" w:lineRule="auto"/>
        <w:jc w:val="both"/>
        <w:rPr>
          <w:rFonts w:ascii="Arial" w:eastAsia="Arial" w:hAnsi="Arial" w:cs="Arial"/>
          <w:b/>
          <w:color w:val="000000"/>
          <w:sz w:val="20"/>
          <w:szCs w:val="20"/>
        </w:rPr>
      </w:pPr>
      <w:r>
        <w:rPr>
          <w:rFonts w:ascii="Arial" w:eastAsia="Arial" w:hAnsi="Arial" w:cs="Arial"/>
          <w:b/>
          <w:color w:val="000000"/>
          <w:sz w:val="20"/>
          <w:szCs w:val="20"/>
        </w:rPr>
        <w:t>4 - DESCRIÇÃO DA SOLUÇÃO COMO UM TODO CONSIDERADO O CICLO DE VIDA DO OBJETO</w:t>
      </w:r>
    </w:p>
    <w:p w14:paraId="36351A38" w14:textId="77777777" w:rsidR="003522DA" w:rsidRPr="007E24AE"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r>
        <w:rPr>
          <w:rFonts w:ascii="Arial" w:eastAsia="Arial" w:hAnsi="Arial" w:cs="Arial"/>
          <w:b/>
          <w:sz w:val="20"/>
          <w:szCs w:val="20"/>
        </w:rPr>
        <w:br/>
      </w:r>
      <w:r w:rsidRPr="007E24AE">
        <w:rPr>
          <w:rFonts w:ascii="Arial" w:eastAsia="Arial" w:hAnsi="Arial" w:cs="Arial"/>
          <w:bCs/>
          <w:sz w:val="20"/>
          <w:szCs w:val="20"/>
          <w:u w:val="single"/>
        </w:rPr>
        <w:t>1. Contextualização</w:t>
      </w:r>
      <w:r w:rsidRPr="007E24AE">
        <w:rPr>
          <w:rFonts w:ascii="Arial" w:eastAsia="Arial" w:hAnsi="Arial" w:cs="Arial"/>
          <w:bCs/>
          <w:sz w:val="20"/>
          <w:szCs w:val="20"/>
        </w:rPr>
        <w:t xml:space="preserve"> </w:t>
      </w:r>
      <w:r w:rsidRPr="00E33E9B">
        <w:rPr>
          <w:rFonts w:ascii="Arial" w:eastAsia="Arial" w:hAnsi="Arial" w:cs="Arial"/>
          <w:bCs/>
          <w:sz w:val="20"/>
          <w:szCs w:val="20"/>
        </w:rPr>
        <w:t xml:space="preserve">A presente solução decorre da necessidade de garantir às crianças e adolescentes acolhidos </w:t>
      </w:r>
      <w:r w:rsidRPr="00E33E9B">
        <w:rPr>
          <w:rFonts w:ascii="Arial" w:eastAsia="Arial" w:hAnsi="Arial" w:cs="Arial"/>
          <w:bCs/>
          <w:sz w:val="20"/>
          <w:szCs w:val="20"/>
        </w:rPr>
        <w:lastRenderedPageBreak/>
        <w:t>no Abrigo Institucional condições adequadas para o acompanhamento das atividades escolares, especialmente diante do início do período letivo. A ausência de materiais escolares básicos compromete o processo de ensino-aprendizagem e o pleno exercício do direito à educação, tornando indispensável a adoção de medidas imediatas para suprir essa demanda.</w:t>
      </w:r>
    </w:p>
    <w:p w14:paraId="2E3B9EF3" w14:textId="77777777" w:rsidR="003522DA" w:rsidRPr="007E24AE"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p>
    <w:p w14:paraId="404DAA7E" w14:textId="77777777" w:rsidR="003522DA"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r w:rsidRPr="007E24AE">
        <w:rPr>
          <w:rFonts w:ascii="Arial" w:eastAsia="Arial" w:hAnsi="Arial" w:cs="Arial"/>
          <w:bCs/>
          <w:sz w:val="20"/>
          <w:szCs w:val="20"/>
          <w:u w:val="single"/>
        </w:rPr>
        <w:t>2. Ciclo de Vida dos Extintores</w:t>
      </w:r>
      <w:r w:rsidRPr="007E24AE">
        <w:rPr>
          <w:rFonts w:ascii="Arial" w:eastAsia="Arial" w:hAnsi="Arial" w:cs="Arial"/>
          <w:bCs/>
          <w:sz w:val="20"/>
          <w:szCs w:val="20"/>
        </w:rPr>
        <w:t xml:space="preserve"> </w:t>
      </w:r>
      <w:r w:rsidRPr="00E33E9B">
        <w:rPr>
          <w:rFonts w:ascii="Arial" w:eastAsia="Arial" w:hAnsi="Arial" w:cs="Arial"/>
          <w:bCs/>
          <w:sz w:val="20"/>
          <w:szCs w:val="20"/>
        </w:rPr>
        <w:t>Os materiais escolares a serem adquiridos possuem ciclo de vida compatível com o período letivo, sendo destinados ao uso contínuo ao longo do ano escolar. Trata-se de itens de consumo, cuja durabilidade varia conforme a natureza do material e a intensidade de uso, não gerando obrigações futuras de manutenção, descarte especializado ou reposição automática, cabendo nova avaliação de necessidade em exercícios posteriores.</w:t>
      </w:r>
    </w:p>
    <w:p w14:paraId="7E9271EC" w14:textId="77777777" w:rsidR="003522DA" w:rsidRPr="00E33E9B"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p>
    <w:p w14:paraId="532955E2" w14:textId="77777777" w:rsidR="003522DA" w:rsidRPr="007E24AE"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r w:rsidRPr="007E24AE">
        <w:rPr>
          <w:rFonts w:ascii="Arial" w:eastAsia="Arial" w:hAnsi="Arial" w:cs="Arial"/>
          <w:bCs/>
          <w:sz w:val="20"/>
          <w:szCs w:val="20"/>
          <w:u w:val="single"/>
        </w:rPr>
        <w:t>3. Conformidade Legal</w:t>
      </w:r>
      <w:r w:rsidRPr="007E24AE">
        <w:rPr>
          <w:rFonts w:ascii="Arial" w:eastAsia="Arial" w:hAnsi="Arial" w:cs="Arial"/>
          <w:bCs/>
          <w:sz w:val="20"/>
          <w:szCs w:val="20"/>
        </w:rPr>
        <w:t xml:space="preserve"> </w:t>
      </w:r>
      <w:r w:rsidRPr="00E33E9B">
        <w:rPr>
          <w:rFonts w:ascii="Arial" w:eastAsia="Arial" w:hAnsi="Arial" w:cs="Arial"/>
          <w:bCs/>
          <w:sz w:val="20"/>
          <w:szCs w:val="20"/>
        </w:rPr>
        <w:t>A solução proposta está em conformidade com a legislação vigente, em especial com a Lei nº 14.133/2021, bem como com os princípios constitucionais da legalidade, eficiência, economicidade e interesse público. A aquisição visa assegurar o cumprimento do direito fundamental à educação, conforme previsto no Estatuto da Criança e do Adolescente, atendendo às responsabilidades do Poder Público em relação às crianças e adolescentes acolhidos.</w:t>
      </w:r>
    </w:p>
    <w:p w14:paraId="73D08F59" w14:textId="77777777" w:rsidR="003522DA" w:rsidRPr="007E24AE"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p>
    <w:p w14:paraId="231837C7" w14:textId="77777777" w:rsidR="003522DA"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r w:rsidRPr="007E24AE">
        <w:rPr>
          <w:rFonts w:ascii="Arial" w:eastAsia="Arial" w:hAnsi="Arial" w:cs="Arial"/>
          <w:bCs/>
          <w:sz w:val="20"/>
          <w:szCs w:val="20"/>
          <w:u w:val="single"/>
        </w:rPr>
        <w:t>4. Proposta de Solução</w:t>
      </w:r>
      <w:r w:rsidRPr="007E24AE">
        <w:rPr>
          <w:rFonts w:ascii="Arial" w:eastAsia="Arial" w:hAnsi="Arial" w:cs="Arial"/>
          <w:bCs/>
          <w:sz w:val="20"/>
          <w:szCs w:val="20"/>
        </w:rPr>
        <w:t xml:space="preserve"> </w:t>
      </w:r>
      <w:r w:rsidRPr="00E33E9B">
        <w:rPr>
          <w:rFonts w:ascii="Arial" w:eastAsia="Arial" w:hAnsi="Arial" w:cs="Arial"/>
          <w:bCs/>
          <w:sz w:val="20"/>
          <w:szCs w:val="20"/>
        </w:rPr>
        <w:t xml:space="preserve">A solução consiste na </w:t>
      </w:r>
      <w:r w:rsidRPr="00E33E9B">
        <w:rPr>
          <w:rFonts w:ascii="Arial" w:eastAsia="Arial" w:hAnsi="Arial" w:cs="Arial"/>
          <w:sz w:val="20"/>
          <w:szCs w:val="20"/>
        </w:rPr>
        <w:t>aquisição de materiais escolares essenciais</w:t>
      </w:r>
      <w:r w:rsidRPr="00E33E9B">
        <w:rPr>
          <w:rFonts w:ascii="Arial" w:eastAsia="Arial" w:hAnsi="Arial" w:cs="Arial"/>
          <w:bCs/>
          <w:sz w:val="20"/>
          <w:szCs w:val="20"/>
        </w:rPr>
        <w:t>, em quantitativos compatíveis com o número de acolhidos, por meio de fornecedor regularmente constituído e com capacidade de atendimento imediato. Os itens serão distribuídos de forma a garantir uso individual e coletivo, conforme a natureza do material, assegurando a continuidade das atividades pedagógicas.</w:t>
      </w:r>
    </w:p>
    <w:p w14:paraId="73209D3D" w14:textId="77777777" w:rsidR="003522DA" w:rsidRPr="00E33E9B"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p>
    <w:p w14:paraId="453D2618" w14:textId="77777777" w:rsidR="003522DA" w:rsidRPr="007E24AE"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u w:val="single"/>
        </w:rPr>
      </w:pPr>
      <w:r w:rsidRPr="007E24AE">
        <w:rPr>
          <w:rFonts w:ascii="Arial" w:eastAsia="Arial" w:hAnsi="Arial" w:cs="Arial"/>
          <w:bCs/>
          <w:sz w:val="20"/>
          <w:szCs w:val="20"/>
          <w:u w:val="single"/>
        </w:rPr>
        <w:t>5. Objetivos</w:t>
      </w:r>
    </w:p>
    <w:p w14:paraId="55EB4727" w14:textId="77777777" w:rsidR="003522DA" w:rsidRPr="007E24AE" w:rsidRDefault="003522DA" w:rsidP="003522DA">
      <w:pPr>
        <w:pBdr>
          <w:top w:val="nil"/>
          <w:left w:val="nil"/>
          <w:bottom w:val="nil"/>
          <w:right w:val="nil"/>
          <w:between w:val="nil"/>
        </w:pBdr>
        <w:tabs>
          <w:tab w:val="left" w:pos="567"/>
        </w:tabs>
        <w:spacing w:after="0" w:line="312" w:lineRule="auto"/>
        <w:jc w:val="both"/>
        <w:rPr>
          <w:rFonts w:ascii="Arial" w:eastAsia="Arial" w:hAnsi="Arial" w:cs="Arial"/>
          <w:bCs/>
          <w:sz w:val="20"/>
          <w:szCs w:val="20"/>
        </w:rPr>
      </w:pPr>
      <w:r w:rsidRPr="00E33E9B">
        <w:rPr>
          <w:rFonts w:ascii="Arial" w:eastAsia="Arial" w:hAnsi="Arial" w:cs="Arial"/>
          <w:bCs/>
          <w:sz w:val="20"/>
          <w:szCs w:val="20"/>
        </w:rPr>
        <w:t>A presente solução tem como objetivos assegurar o acesso dos acolhidos aos materiais escolares indispensáveis, promover a inclusão e a permanência no ambiente escolar, reduzir desigualdades educacionais, garantir a continuidade do serviço de acolhimento institucional e fortalecer a efetividade das políticas públicas voltadas à proteção integral de crianças e adolescentes.</w:t>
      </w:r>
      <w:bookmarkStart w:id="2" w:name="art18§1ii"/>
      <w:bookmarkStart w:id="3" w:name="art18§1iv"/>
      <w:bookmarkStart w:id="4" w:name="_heading=h.30j0zll" w:colFirst="0" w:colLast="0"/>
      <w:bookmarkEnd w:id="2"/>
      <w:bookmarkEnd w:id="3"/>
      <w:bookmarkEnd w:id="4"/>
    </w:p>
    <w:p w14:paraId="3E15743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58193687" w14:textId="77777777" w:rsidR="003522DA" w:rsidRPr="007E24AE"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 xml:space="preserve">5 - </w:t>
      </w:r>
      <w:sdt>
        <w:sdtPr>
          <w:tag w:val="goog_rdk_5"/>
          <w:id w:val="-684828224"/>
        </w:sdtPr>
        <w:sdtContent/>
      </w:sdt>
      <w:r>
        <w:rPr>
          <w:rFonts w:ascii="Arial" w:eastAsia="Arial" w:hAnsi="Arial" w:cs="Arial"/>
          <w:b/>
          <w:color w:val="000000"/>
          <w:sz w:val="20"/>
          <w:szCs w:val="20"/>
        </w:rPr>
        <w:t>REQUISITOS DA CONTRATAÇÃO</w:t>
      </w:r>
    </w:p>
    <w:p w14:paraId="5A4DC83C" w14:textId="77777777" w:rsidR="003522DA" w:rsidRDefault="003522DA" w:rsidP="003522DA">
      <w:pPr>
        <w:keepNext/>
        <w:keepLines/>
        <w:pBdr>
          <w:top w:val="nil"/>
          <w:left w:val="nil"/>
          <w:bottom w:val="nil"/>
          <w:right w:val="nil"/>
          <w:between w:val="nil"/>
        </w:pBdr>
        <w:tabs>
          <w:tab w:val="left" w:pos="567"/>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5.4 - SUBCONTRATAÇÃ</w:t>
      </w:r>
      <w:sdt>
        <w:sdtPr>
          <w:tag w:val="goog_rdk_9"/>
          <w:id w:val="-153232357"/>
        </w:sdtPr>
        <w:sdtContent/>
      </w:sdt>
      <w:r>
        <w:rPr>
          <w:rFonts w:ascii="Arial" w:eastAsia="Arial" w:hAnsi="Arial" w:cs="Arial"/>
          <w:color w:val="000000"/>
          <w:sz w:val="20"/>
          <w:szCs w:val="20"/>
        </w:rPr>
        <w:t>O</w:t>
      </w:r>
    </w:p>
    <w:p w14:paraId="750794EA"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5.4.1 - Não é admitida a subcontratação do objeto contratual.</w:t>
      </w:r>
    </w:p>
    <w:p w14:paraId="3EE8BD29" w14:textId="77777777" w:rsidR="003522DA" w:rsidRPr="007E24AE"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01AD93F5" w14:textId="77777777" w:rsidR="003522DA" w:rsidRDefault="003522DA" w:rsidP="003522DA">
      <w:pPr>
        <w:keepNext/>
        <w:keepLines/>
        <w:pBdr>
          <w:top w:val="nil"/>
          <w:left w:val="nil"/>
          <w:bottom w:val="nil"/>
          <w:right w:val="nil"/>
          <w:between w:val="nil"/>
        </w:pBdr>
        <w:tabs>
          <w:tab w:val="left" w:pos="567"/>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5.5 - GARANTIA DA CONTRATAÇÃO</w:t>
      </w:r>
    </w:p>
    <w:p w14:paraId="7B11CB1C"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5.5.1 - </w:t>
      </w:r>
      <w:sdt>
        <w:sdtPr>
          <w:tag w:val="goog_rdk_11"/>
          <w:id w:val="628355371"/>
        </w:sdtPr>
        <w:sdtContent/>
      </w:sdt>
      <w:r>
        <w:rPr>
          <w:rFonts w:ascii="Arial" w:eastAsia="Arial" w:hAnsi="Arial" w:cs="Arial"/>
          <w:color w:val="000000"/>
          <w:sz w:val="20"/>
          <w:szCs w:val="20"/>
        </w:rPr>
        <w:t>Não haverá exigência da garantia da contratação, de acordo com o artigo 96 e seguintes da Lei nº 14.133, de 2021, pelas razões constantes do ETP - Estudo Técnico Preliminar.</w:t>
      </w:r>
    </w:p>
    <w:p w14:paraId="74A9D859"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FF0000"/>
          <w:sz w:val="20"/>
          <w:szCs w:val="20"/>
        </w:rPr>
      </w:pPr>
    </w:p>
    <w:p w14:paraId="32DDC3BF" w14:textId="77777777" w:rsidR="003522DA" w:rsidRDefault="003522DA" w:rsidP="003522DA">
      <w:pPr>
        <w:keepNext/>
        <w:keepLines/>
        <w:pBdr>
          <w:top w:val="nil"/>
          <w:left w:val="nil"/>
          <w:bottom w:val="nil"/>
          <w:right w:val="nil"/>
          <w:between w:val="nil"/>
        </w:pBdr>
        <w:tabs>
          <w:tab w:val="left" w:pos="567"/>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5.6 - VISTORIA</w:t>
      </w:r>
      <w:sdt>
        <w:sdtPr>
          <w:tag w:val="goog_rdk_12"/>
          <w:id w:val="1682321322"/>
        </w:sdtPr>
        <w:sdtContent/>
      </w:sdt>
    </w:p>
    <w:p w14:paraId="00AB422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Não se aplica.</w:t>
      </w:r>
    </w:p>
    <w:p w14:paraId="45152B0E"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FF0000"/>
          <w:sz w:val="20"/>
          <w:szCs w:val="20"/>
        </w:rPr>
      </w:pPr>
    </w:p>
    <w:p w14:paraId="582198F8"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6 - MODELO DE EXECUÇÃO DO OBJETO</w:t>
      </w:r>
    </w:p>
    <w:p w14:paraId="1BF64214" w14:textId="77777777" w:rsidR="003522DA" w:rsidRDefault="003522DA" w:rsidP="003522DA">
      <w:pPr>
        <w:widowControl w:val="0"/>
        <w:spacing w:line="312" w:lineRule="auto"/>
        <w:jc w:val="both"/>
        <w:rPr>
          <w:rFonts w:ascii="Arial" w:eastAsia="Arial" w:hAnsi="Arial" w:cs="Arial"/>
          <w:sz w:val="20"/>
          <w:szCs w:val="20"/>
        </w:rPr>
      </w:pPr>
      <w:r>
        <w:rPr>
          <w:rFonts w:ascii="Arial" w:eastAsia="Arial" w:hAnsi="Arial" w:cs="Arial"/>
          <w:sz w:val="20"/>
          <w:szCs w:val="20"/>
        </w:rPr>
        <w:t>6.1 - PRAZO</w:t>
      </w:r>
    </w:p>
    <w:p w14:paraId="5151C6E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6.1.1 – Depois de emitido a ordem de compra para a empresa vencedora, o fornecimento será imediato, em remessa única. </w:t>
      </w:r>
    </w:p>
    <w:p w14:paraId="4947F98F" w14:textId="77777777" w:rsidR="003522DA" w:rsidRDefault="003522DA" w:rsidP="003522DA">
      <w:pPr>
        <w:pBdr>
          <w:top w:val="nil"/>
          <w:left w:val="nil"/>
          <w:bottom w:val="nil"/>
          <w:right w:val="nil"/>
          <w:between w:val="nil"/>
        </w:pBdr>
        <w:spacing w:before="120" w:after="240"/>
        <w:jc w:val="both"/>
        <w:rPr>
          <w:rFonts w:ascii="Arial" w:eastAsia="Arial" w:hAnsi="Arial" w:cs="Arial"/>
          <w:color w:val="000000"/>
          <w:sz w:val="20"/>
          <w:szCs w:val="20"/>
        </w:rPr>
      </w:pPr>
      <w:r w:rsidRPr="00422F6B">
        <w:rPr>
          <w:rFonts w:ascii="Arial" w:eastAsia="Arial" w:hAnsi="Arial" w:cs="Arial"/>
          <w:iCs/>
          <w:color w:val="000000"/>
          <w:sz w:val="20"/>
          <w:szCs w:val="20"/>
        </w:rPr>
        <w:lastRenderedPageBreak/>
        <w:t>6.1.3</w:t>
      </w:r>
      <w:r>
        <w:rPr>
          <w:rFonts w:ascii="Arial" w:eastAsia="Arial" w:hAnsi="Arial" w:cs="Arial"/>
          <w:i/>
          <w:color w:val="000000"/>
          <w:sz w:val="20"/>
          <w:szCs w:val="20"/>
        </w:rPr>
        <w:t xml:space="preserve"> - </w:t>
      </w:r>
      <w:r>
        <w:rPr>
          <w:rFonts w:ascii="Arial" w:eastAsia="Arial" w:hAnsi="Arial" w:cs="Arial"/>
          <w:color w:val="000000"/>
          <w:sz w:val="20"/>
          <w:szCs w:val="20"/>
        </w:rPr>
        <w:t>As comunicações entre o órgão ou entidade e a contratada devem ser realizadas por escrito sempre que o ato exigir tal formalidade, admitindo-se o uso de mensagem eletrônica para esse fim.</w:t>
      </w:r>
    </w:p>
    <w:p w14:paraId="693DCFE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035D6215" w14:textId="77777777" w:rsidR="003522DA" w:rsidRDefault="003522DA" w:rsidP="003522DA">
      <w:pPr>
        <w:widowControl w:val="0"/>
        <w:tabs>
          <w:tab w:val="left" w:pos="851"/>
        </w:tabs>
        <w:spacing w:line="312" w:lineRule="auto"/>
        <w:jc w:val="both"/>
        <w:rPr>
          <w:rFonts w:ascii="Arial" w:eastAsia="Arial" w:hAnsi="Arial" w:cs="Arial"/>
          <w:sz w:val="20"/>
          <w:szCs w:val="20"/>
        </w:rPr>
      </w:pPr>
      <w:r>
        <w:rPr>
          <w:rFonts w:ascii="Arial" w:eastAsia="Arial" w:hAnsi="Arial" w:cs="Arial"/>
          <w:sz w:val="20"/>
          <w:szCs w:val="20"/>
        </w:rPr>
        <w:t>6.2 – LOCAL DA PRESTAÇÃO DOS SERVIÇOS</w:t>
      </w:r>
    </w:p>
    <w:p w14:paraId="30886399"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6.2.1 - Os serviços deverão ser prestados diretamente na sede do Abrigo Institucional Municipal “Silvia Riva do Carmo” – Avenida José Alexandre, nº471 – Centro, em dias úteis, das 8h às 11h e das 13h às 17h de segunda a quinta, na sexta freira </w:t>
      </w:r>
      <w:proofErr w:type="gramStart"/>
      <w:r>
        <w:rPr>
          <w:rFonts w:ascii="Arial" w:eastAsia="Arial" w:hAnsi="Arial" w:cs="Arial"/>
          <w:color w:val="000000"/>
          <w:sz w:val="20"/>
          <w:szCs w:val="20"/>
        </w:rPr>
        <w:t>de</w:t>
      </w:r>
      <w:proofErr w:type="gramEnd"/>
      <w:r>
        <w:rPr>
          <w:rFonts w:ascii="Arial" w:eastAsia="Arial" w:hAnsi="Arial" w:cs="Arial"/>
          <w:color w:val="000000"/>
          <w:sz w:val="20"/>
          <w:szCs w:val="20"/>
        </w:rPr>
        <w:t xml:space="preserve"> 8h às 11h e </w:t>
      </w:r>
      <w:proofErr w:type="gramStart"/>
      <w:r>
        <w:rPr>
          <w:rFonts w:ascii="Arial" w:eastAsia="Arial" w:hAnsi="Arial" w:cs="Arial"/>
          <w:color w:val="000000"/>
          <w:sz w:val="20"/>
          <w:szCs w:val="20"/>
        </w:rPr>
        <w:t>de</w:t>
      </w:r>
      <w:proofErr w:type="gramEnd"/>
      <w:r>
        <w:rPr>
          <w:rFonts w:ascii="Arial" w:eastAsia="Arial" w:hAnsi="Arial" w:cs="Arial"/>
          <w:color w:val="000000"/>
          <w:sz w:val="20"/>
          <w:szCs w:val="20"/>
        </w:rPr>
        <w:t xml:space="preserve"> 13h às 16h, no Município de</w:t>
      </w:r>
      <w:r>
        <w:rPr>
          <w:rFonts w:ascii="Arial" w:eastAsia="Arial" w:hAnsi="Arial" w:cs="Arial"/>
          <w:sz w:val="20"/>
          <w:szCs w:val="20"/>
        </w:rPr>
        <w:t xml:space="preserve"> Guaçuí</w:t>
      </w:r>
      <w:r>
        <w:rPr>
          <w:rFonts w:ascii="Arial" w:eastAsia="Arial" w:hAnsi="Arial" w:cs="Arial"/>
          <w:color w:val="000000"/>
          <w:sz w:val="20"/>
          <w:szCs w:val="20"/>
        </w:rPr>
        <w:t>/ES, com telefone para contato nº (</w:t>
      </w:r>
      <w:r w:rsidRPr="003B7541">
        <w:rPr>
          <w:rFonts w:ascii="Arial" w:hAnsi="Arial" w:cs="Arial"/>
          <w:sz w:val="20"/>
          <w:szCs w:val="20"/>
        </w:rPr>
        <w:t>28</w:t>
      </w:r>
      <w:r>
        <w:rPr>
          <w:rFonts w:ascii="Arial" w:hAnsi="Arial" w:cs="Arial"/>
          <w:sz w:val="20"/>
          <w:szCs w:val="20"/>
        </w:rPr>
        <w:t xml:space="preserve">) </w:t>
      </w:r>
      <w:r w:rsidRPr="003B7541">
        <w:rPr>
          <w:rFonts w:ascii="Arial" w:hAnsi="Arial" w:cs="Arial"/>
          <w:sz w:val="20"/>
          <w:szCs w:val="20"/>
        </w:rPr>
        <w:t>999</w:t>
      </w:r>
      <w:r>
        <w:rPr>
          <w:rFonts w:ascii="Arial" w:hAnsi="Arial" w:cs="Arial"/>
          <w:sz w:val="20"/>
          <w:szCs w:val="20"/>
        </w:rPr>
        <w:t>26-0496</w:t>
      </w:r>
      <w:r w:rsidRPr="003B7541">
        <w:rPr>
          <w:rFonts w:ascii="Arial" w:hAnsi="Arial" w:cs="Arial"/>
          <w:sz w:val="20"/>
          <w:szCs w:val="20"/>
        </w:rPr>
        <w:t>.</w:t>
      </w:r>
    </w:p>
    <w:p w14:paraId="7B619F3F"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p>
    <w:p w14:paraId="6B273CB4" w14:textId="77777777" w:rsidR="003522DA" w:rsidRDefault="003522DA" w:rsidP="003522DA">
      <w:pPr>
        <w:keepNext/>
        <w:keepLines/>
        <w:pBdr>
          <w:top w:val="nil"/>
          <w:left w:val="nil"/>
          <w:bottom w:val="nil"/>
          <w:right w:val="nil"/>
          <w:between w:val="nil"/>
        </w:pBdr>
        <w:tabs>
          <w:tab w:val="left" w:pos="567"/>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6.3 - DO RECEBIMENTO</w:t>
      </w:r>
    </w:p>
    <w:p w14:paraId="5B50B94E" w14:textId="77777777" w:rsidR="003522DA" w:rsidRDefault="003522DA" w:rsidP="003522DA">
      <w:pPr>
        <w:pBdr>
          <w:top w:val="nil"/>
          <w:left w:val="nil"/>
          <w:bottom w:val="nil"/>
          <w:right w:val="nil"/>
          <w:between w:val="nil"/>
        </w:pBdr>
        <w:tabs>
          <w:tab w:val="left" w:pos="284"/>
          <w:tab w:val="left" w:pos="426"/>
          <w:tab w:val="left" w:pos="567"/>
          <w:tab w:val="left" w:pos="851"/>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6.3.1 - Os serviços serão recebidos de forma única, a partir da emissão de ordem de compra.</w:t>
      </w:r>
    </w:p>
    <w:p w14:paraId="42E1BF2D" w14:textId="77777777" w:rsidR="003522DA" w:rsidRDefault="003522DA" w:rsidP="003522DA">
      <w:pPr>
        <w:pBdr>
          <w:top w:val="nil"/>
          <w:left w:val="nil"/>
          <w:bottom w:val="nil"/>
          <w:right w:val="nil"/>
          <w:between w:val="nil"/>
        </w:pBdr>
        <w:tabs>
          <w:tab w:val="left" w:pos="284"/>
          <w:tab w:val="left" w:pos="426"/>
          <w:tab w:val="left" w:pos="567"/>
          <w:tab w:val="left" w:pos="851"/>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6.3.2 - Os serviços poderão ser rejeitados, no todo ou em parte, quando em desacordo com as especificações constantes neste TR - Termo de Referência e na proposta, devendo ser substituídos no prazo de 30 dias, a contar da notificação da contratada, às suas custas, sem prejuízo da aplicação das penalidades.</w:t>
      </w:r>
    </w:p>
    <w:p w14:paraId="696FF304"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p>
    <w:p w14:paraId="06CAE036" w14:textId="77777777" w:rsidR="003522DA" w:rsidRDefault="003522DA" w:rsidP="003522DA">
      <w:pPr>
        <w:keepNext/>
        <w:keepLines/>
        <w:pBdr>
          <w:top w:val="nil"/>
          <w:left w:val="nil"/>
          <w:bottom w:val="nil"/>
          <w:right w:val="nil"/>
          <w:between w:val="nil"/>
        </w:pBdr>
        <w:tabs>
          <w:tab w:val="left" w:pos="567"/>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6.4 - MATERIAIS A SEREM DISPONIBILIZADOS</w:t>
      </w:r>
    </w:p>
    <w:p w14:paraId="30081F7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Não se aplica.</w:t>
      </w:r>
    </w:p>
    <w:p w14:paraId="42AC7D70"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FF0000"/>
          <w:sz w:val="20"/>
          <w:szCs w:val="20"/>
        </w:rPr>
      </w:pPr>
    </w:p>
    <w:p w14:paraId="6E54FDAA"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FF0000"/>
          <w:sz w:val="20"/>
          <w:szCs w:val="20"/>
        </w:rPr>
      </w:pPr>
    </w:p>
    <w:p w14:paraId="4D9443A4" w14:textId="77777777" w:rsidR="003522DA" w:rsidRDefault="003522DA" w:rsidP="003522DA">
      <w:pPr>
        <w:keepNext/>
        <w:keepLines/>
        <w:pBdr>
          <w:top w:val="nil"/>
          <w:left w:val="nil"/>
          <w:bottom w:val="nil"/>
          <w:right w:val="nil"/>
          <w:between w:val="nil"/>
        </w:pBdr>
        <w:tabs>
          <w:tab w:val="left" w:pos="567"/>
        </w:tabs>
        <w:spacing w:after="0" w:line="312" w:lineRule="auto"/>
        <w:jc w:val="both"/>
        <w:rPr>
          <w:rFonts w:ascii="Arial" w:eastAsia="Arial" w:hAnsi="Arial" w:cs="Arial"/>
          <w:b/>
          <w:color w:val="000000"/>
          <w:sz w:val="20"/>
          <w:szCs w:val="20"/>
        </w:rPr>
      </w:pPr>
      <w:r>
        <w:rPr>
          <w:rFonts w:ascii="Arial" w:eastAsia="Arial" w:hAnsi="Arial" w:cs="Arial"/>
          <w:b/>
          <w:color w:val="000000"/>
          <w:sz w:val="20"/>
          <w:szCs w:val="20"/>
        </w:rPr>
        <w:t xml:space="preserve">7 - ESPECIFICAÇÃO DA GARANTIA DO SERVIÇO </w:t>
      </w:r>
      <w:sdt>
        <w:sdtPr>
          <w:tag w:val="goog_rdk_17"/>
          <w:id w:val="-780261824"/>
        </w:sdtPr>
        <w:sdtContent/>
      </w:sdt>
      <w:r>
        <w:rPr>
          <w:rFonts w:ascii="Arial" w:eastAsia="Arial" w:hAnsi="Arial" w:cs="Arial"/>
          <w:b/>
          <w:color w:val="000000"/>
          <w:sz w:val="20"/>
          <w:szCs w:val="20"/>
        </w:rPr>
        <w:t>(art. 40, §1º, inciso III, da Lei nº 14.133, de 2021).</w:t>
      </w:r>
    </w:p>
    <w:p w14:paraId="4BF3BF2C"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7.1 - </w:t>
      </w:r>
      <w:sdt>
        <w:sdtPr>
          <w:tag w:val="goog_rdk_18"/>
          <w:id w:val="-421414519"/>
        </w:sdtPr>
        <w:sdtContent/>
      </w:sdt>
      <w:r>
        <w:rPr>
          <w:rFonts w:ascii="Arial" w:eastAsia="Arial" w:hAnsi="Arial" w:cs="Arial"/>
          <w:color w:val="000000"/>
          <w:sz w:val="20"/>
          <w:szCs w:val="20"/>
        </w:rPr>
        <w:t>O prazo de garantia contratual dos serviços é aquele estabelecido na Lei nº 8.078, de 11 de setembro de 1990 (Código de Defesa do Consumidor).</w:t>
      </w:r>
    </w:p>
    <w:p w14:paraId="60F9D798" w14:textId="77777777" w:rsidR="003522DA" w:rsidRDefault="003522DA" w:rsidP="003522DA">
      <w:pPr>
        <w:pBdr>
          <w:top w:val="nil"/>
          <w:left w:val="nil"/>
          <w:bottom w:val="nil"/>
          <w:right w:val="nil"/>
          <w:between w:val="nil"/>
        </w:pBdr>
        <w:spacing w:after="0" w:line="312" w:lineRule="auto"/>
        <w:jc w:val="center"/>
        <w:rPr>
          <w:rFonts w:ascii="Arial" w:eastAsia="Arial" w:hAnsi="Arial" w:cs="Arial"/>
          <w:b/>
          <w:i/>
          <w:smallCaps/>
          <w:color w:val="000000"/>
          <w:sz w:val="20"/>
          <w:szCs w:val="20"/>
          <w:u w:val="single"/>
        </w:rPr>
      </w:pPr>
    </w:p>
    <w:p w14:paraId="6BD0CF89" w14:textId="77777777" w:rsidR="003522DA" w:rsidRPr="003B7541" w:rsidRDefault="003522DA" w:rsidP="003522DA">
      <w:pPr>
        <w:pBdr>
          <w:top w:val="nil"/>
          <w:left w:val="nil"/>
          <w:bottom w:val="nil"/>
          <w:right w:val="nil"/>
          <w:between w:val="nil"/>
        </w:pBdr>
        <w:spacing w:after="0" w:line="312" w:lineRule="auto"/>
        <w:jc w:val="center"/>
        <w:rPr>
          <w:rFonts w:ascii="Arial" w:eastAsia="Arial" w:hAnsi="Arial" w:cs="Arial"/>
          <w:b/>
          <w:i/>
          <w:smallCaps/>
          <w:color w:val="000000"/>
          <w:sz w:val="20"/>
          <w:szCs w:val="20"/>
          <w:u w:val="single"/>
        </w:rPr>
      </w:pPr>
    </w:p>
    <w:p w14:paraId="44B6BB7F"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8 - OBRIGAÇÕES DO CONTRATANTE (art. 92, incisos X, XI e XIV, da Lei nº 14.133/2021).</w:t>
      </w:r>
    </w:p>
    <w:p w14:paraId="3143D360" w14:textId="77777777" w:rsidR="003522DA" w:rsidRDefault="003522DA" w:rsidP="003522DA">
      <w:pPr>
        <w:pBdr>
          <w:top w:val="nil"/>
          <w:left w:val="nil"/>
          <w:bottom w:val="nil"/>
          <w:right w:val="nil"/>
          <w:between w:val="nil"/>
        </w:pBdr>
        <w:spacing w:after="0" w:line="312" w:lineRule="auto"/>
        <w:jc w:val="both"/>
        <w:rPr>
          <w:rFonts w:ascii="Arial" w:eastAsia="Arial" w:hAnsi="Arial" w:cs="Arial"/>
          <w:b/>
          <w:color w:val="000000"/>
          <w:sz w:val="20"/>
          <w:szCs w:val="20"/>
        </w:rPr>
      </w:pPr>
      <w:bookmarkStart w:id="5" w:name="_heading=h.1fob9te" w:colFirst="0" w:colLast="0"/>
      <w:bookmarkEnd w:id="5"/>
      <w:r>
        <w:rPr>
          <w:rFonts w:ascii="Arial" w:eastAsia="Arial" w:hAnsi="Arial" w:cs="Arial"/>
          <w:color w:val="000000"/>
          <w:sz w:val="20"/>
          <w:szCs w:val="20"/>
        </w:rPr>
        <w:t>8.1 - São obrigações do Contratante:</w:t>
      </w:r>
    </w:p>
    <w:p w14:paraId="1210D45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8.1.1 - Exigir o cumprimento de todas as obrigações assumidas pelo Contratado, de acordo com o contrato e seus anexos;</w:t>
      </w:r>
    </w:p>
    <w:p w14:paraId="2AAF6FAA"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275BA6F9"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8.1.2 - Receber o objeto no prazo e condições estabelecidas no TR - Termo de Referência;</w:t>
      </w:r>
    </w:p>
    <w:p w14:paraId="02216C9D"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8.1.3 - Notificar o Contratado, por escrito, sobre vícios, defeitos ou incorreções verificadas no objeto fornecido, para que seja por ele substituído, reparado ou corrigido, no total ou em parte, às suas expensas;</w:t>
      </w:r>
    </w:p>
    <w:p w14:paraId="5750617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8.1.4 - Acompanhar e fiscalizar a execução do contrato e o cumprimento das obrigações pelo Contratado;</w:t>
      </w:r>
    </w:p>
    <w:p w14:paraId="41B7959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8.1.5 - Comunicar a empresa para emissão de Nota Fiscal no que pertence à parcela incontroversa da execução do objeto, para efeito de liquidação e pagamento, quando houver controvérsia sobre a execução do objeto, quanto à dimensão, qualidade e quantidade, conforme o art. 143 da Lei nº 14.133, de 2021;</w:t>
      </w:r>
    </w:p>
    <w:p w14:paraId="3AF32C7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8.1.6 - Efetuar o pagamento ao Contratado do valor correspondente à execução do objeto, no prazo, forma e condições estabelecidos no presente Contrato e no TR - Termo de Referência;</w:t>
      </w:r>
    </w:p>
    <w:p w14:paraId="1DFD537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8.1.7 - Aplicar ao Contratado as sanções previstas na lei e neste Contrato; </w:t>
      </w:r>
    </w:p>
    <w:p w14:paraId="1A785A6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8.1.8 - Cientificar a Procuradoria Geral do Município ou equivalente para adoção das medidas cabíveis quando do descumprimento de obrigações pelo Contratado;</w:t>
      </w:r>
    </w:p>
    <w:p w14:paraId="16309DD3"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8.1.9 - 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622365EA"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8.1.10 - </w:t>
      </w:r>
      <w:sdt>
        <w:sdtPr>
          <w:tag w:val="goog_rdk_19"/>
          <w:id w:val="1109392194"/>
        </w:sdtPr>
        <w:sdtContent/>
      </w:sdt>
      <w:r>
        <w:rPr>
          <w:rFonts w:ascii="Arial" w:eastAsia="Arial" w:hAnsi="Arial" w:cs="Arial"/>
          <w:color w:val="000000"/>
          <w:sz w:val="20"/>
          <w:szCs w:val="20"/>
        </w:rPr>
        <w:t>Responder eventuais pedidos de reestabelecimento do equilíbrio econômico-financeiro feitos pelo contratado.</w:t>
      </w:r>
    </w:p>
    <w:p w14:paraId="0309C00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bookmarkStart w:id="6" w:name="_heading=h.3znysh7" w:colFirst="0" w:colLast="0"/>
      <w:bookmarkEnd w:id="6"/>
      <w:r>
        <w:rPr>
          <w:rFonts w:ascii="Arial" w:eastAsia="Arial" w:hAnsi="Arial" w:cs="Arial"/>
          <w:color w:val="000000"/>
          <w:sz w:val="20"/>
          <w:szCs w:val="20"/>
        </w:rPr>
        <w:t>8.1.11 - Comunicar o Contratado na hipótese de posterior alteração do projeto pelo Contratante, no caso do art. 93, §2º, da Lei nº 14.133, de 2021.</w:t>
      </w:r>
    </w:p>
    <w:p w14:paraId="2819070B"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8.1.12 -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32FE872"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3FF537C7"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 xml:space="preserve">9 - </w:t>
      </w:r>
      <w:sdt>
        <w:sdtPr>
          <w:tag w:val="goog_rdk_20"/>
          <w:id w:val="776521735"/>
        </w:sdtPr>
        <w:sdtContent/>
      </w:sdt>
      <w:r>
        <w:rPr>
          <w:rFonts w:ascii="Arial" w:eastAsia="Arial" w:hAnsi="Arial" w:cs="Arial"/>
          <w:b/>
          <w:color w:val="000000"/>
          <w:sz w:val="20"/>
          <w:szCs w:val="20"/>
        </w:rPr>
        <w:t>OBRIGAÇÕES DO CONTRATADO (art. 92, incisos XIV, XVI e XVII, da Lei nº 14.133-2021).</w:t>
      </w:r>
    </w:p>
    <w:p w14:paraId="3D69A961"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bookmarkStart w:id="7" w:name="_heading=h.2et92p0" w:colFirst="0" w:colLast="0"/>
      <w:bookmarkEnd w:id="7"/>
      <w:r>
        <w:rPr>
          <w:rFonts w:ascii="Arial" w:eastAsia="Arial" w:hAnsi="Arial" w:cs="Arial"/>
          <w:color w:val="000000"/>
          <w:sz w:val="20"/>
          <w:szCs w:val="20"/>
        </w:rPr>
        <w:t>9.1 - O Contratado deve cumprir todas as obrigações constantes do Contrato e de seus anexos, assumindo como exclusivamente seus os riscos e as despesas decorrentes da boa e perfeita execução do objeto, observando, ainda, as obrigações a seguir dispostas:</w:t>
      </w:r>
    </w:p>
    <w:p w14:paraId="1993D12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9.1.1 - Manter preposto aceito pela Administração no local da obra ou do serviço para representá-lo na execução do contrato.</w:t>
      </w:r>
    </w:p>
    <w:p w14:paraId="56CB494A"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9.1.1.1 - A indicação ou a manutenção do preposto da empresa poderá ser recusada pelo órgão ou entidade, desde que devidamente justificada, devendo a empresa designar outro para o exercício da atividade.</w:t>
      </w:r>
    </w:p>
    <w:p w14:paraId="4FC77559"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9.1.2 - Atender às determinações regulares emitidas pelo fiscal do contrato ou autoridade superior (art. 137, inciso, II, da Lei nº 14.133/2021);</w:t>
      </w:r>
    </w:p>
    <w:p w14:paraId="31EDAC87"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9.1.3 - 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06007EA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9.1.4 - </w:t>
      </w:r>
      <w:sdt>
        <w:sdtPr>
          <w:tag w:val="goog_rdk_21"/>
          <w:id w:val="1299345008"/>
        </w:sdtPr>
        <w:sdtContent/>
      </w:sdt>
      <w:r>
        <w:rPr>
          <w:rFonts w:ascii="Arial" w:eastAsia="Arial" w:hAnsi="Arial" w:cs="Arial"/>
          <w:color w:val="000000"/>
          <w:sz w:val="20"/>
          <w:szCs w:val="20"/>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5C087F33"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9.1.5 - 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D04A4E3"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9.1.6 - 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46367EB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9.1.7 -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Certidão Negativa de Débitos Municipais.</w:t>
      </w:r>
    </w:p>
    <w:p w14:paraId="33A9168A"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9.1.8 -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78D28BF7"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9.1.9 - Comunicar ao Fiscal do contrato, no prazo de </w:t>
      </w:r>
      <w:r w:rsidRPr="00BC45E3">
        <w:rPr>
          <w:rFonts w:ascii="Arial" w:eastAsia="Arial" w:hAnsi="Arial" w:cs="Arial"/>
          <w:color w:val="000000" w:themeColor="text1"/>
          <w:sz w:val="20"/>
          <w:szCs w:val="20"/>
        </w:rPr>
        <w:t xml:space="preserve">24 (vinte e quatro) horas, </w:t>
      </w:r>
      <w:r>
        <w:rPr>
          <w:rFonts w:ascii="Arial" w:eastAsia="Arial" w:hAnsi="Arial" w:cs="Arial"/>
          <w:color w:val="000000"/>
          <w:sz w:val="20"/>
          <w:szCs w:val="20"/>
        </w:rPr>
        <w:t>qualquer ocorrência anormal ou acidente que se verifique no local dos serviços.</w:t>
      </w:r>
    </w:p>
    <w:p w14:paraId="405068C8"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lastRenderedPageBreak/>
        <w:t>9.1.10 - Prestar todo esclarecimento ou informação solicitada pelo Contratante ou por seus prepostos, garantindo-lhes o acesso, a qualquer tempo, ao local dos trabalhos, bem como aos documentos relativos à execução do empreendimento.</w:t>
      </w:r>
    </w:p>
    <w:p w14:paraId="67D0A9C7"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9.1.11 - Paralisar, por determinação do Contratante, qualquer atividade que não esteja sendo executada de acordo com a boa técnica ou que ponha em risco a segurança de pessoas ou bens de terceiros.</w:t>
      </w:r>
    </w:p>
    <w:p w14:paraId="4B0E316D"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9.1.12 - Promover a guarda, manutenção e vigilância de materiais, ferramentas, e tudo o que for necessário à execução do objeto, durante a vigência do contrato.</w:t>
      </w:r>
    </w:p>
    <w:p w14:paraId="7A8AFF48"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9.1.13 - Conduzir os trabalhos com estrita observância às normas da legislação pertinente, cumprindo as determinações dos Poderes Públicos, mantendo sempre limpo o local dos serviços e nas melhores condições de segurança, higiene e disciplina.</w:t>
      </w:r>
    </w:p>
    <w:p w14:paraId="41706172"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9.1.14 - Submeter previamente, por escrito, ao Contratante, para análise e aprovação, quaisquer mudanças nos métodos executivos que fujam às especificações do memorial descritivo ou instrumento congênere.</w:t>
      </w:r>
    </w:p>
    <w:p w14:paraId="0F5728A9"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9.1.15 - Não permitir a utilização de qualquer trabalho do menor de 16 (dezesseis) anos, exceto na condição de aprendiz para os maiores de 14 (quatorze) anos, nem permitir a utilização do trabalho do menor de 18 (dezoito) anos em trabalho noturno, perigoso ou insalubre;</w:t>
      </w:r>
    </w:p>
    <w:p w14:paraId="1DBF917F"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9.1.16 - Manter durante toda a vigência do contrato, em compatibilidade com as obrigações assumidas, todas as condições exigidas para habilitação na licitação; </w:t>
      </w:r>
    </w:p>
    <w:p w14:paraId="593D6E28"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9.1.17 - Guardar sigilo sobre todas as informações obtidas em decorrência do cumprimento do contrato;</w:t>
      </w:r>
    </w:p>
    <w:p w14:paraId="24B7D72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9.1.18 -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inciso II, alínea “d”, da Lei nº 14.133, de 2021;</w:t>
      </w:r>
    </w:p>
    <w:p w14:paraId="3BC5350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9.1.19 - Cumprir, além dos postulados legais vigentes de âmbito federal, estadual ou municipal, as normas de segurança do Contratante;</w:t>
      </w:r>
    </w:p>
    <w:p w14:paraId="17911DAD"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 xml:space="preserve">9.1.20 - </w:t>
      </w:r>
      <w:sdt>
        <w:sdtPr>
          <w:tag w:val="goog_rdk_22"/>
          <w:id w:val="-769457644"/>
        </w:sdtPr>
        <w:sdtContent/>
      </w:sdt>
      <w:r>
        <w:rPr>
          <w:rFonts w:ascii="Arial" w:eastAsia="Arial" w:hAnsi="Arial" w:cs="Arial"/>
          <w:color w:val="000000"/>
          <w:sz w:val="20"/>
          <w:szCs w:val="20"/>
        </w:rPr>
        <w:t>Realizar os serviços de manutenção e assistência técnica no(s) seguinte(s) local(</w:t>
      </w:r>
      <w:proofErr w:type="spellStart"/>
      <w:r>
        <w:rPr>
          <w:rFonts w:ascii="Arial" w:eastAsia="Arial" w:hAnsi="Arial" w:cs="Arial"/>
          <w:color w:val="000000"/>
          <w:sz w:val="20"/>
          <w:szCs w:val="20"/>
        </w:rPr>
        <w:t>is</w:t>
      </w:r>
      <w:proofErr w:type="spellEnd"/>
      <w:r>
        <w:rPr>
          <w:rFonts w:ascii="Arial" w:eastAsia="Arial" w:hAnsi="Arial" w:cs="Arial"/>
          <w:color w:val="000000"/>
          <w:sz w:val="20"/>
          <w:szCs w:val="20"/>
        </w:rPr>
        <w:t>) ... (inserir endereço(s));</w:t>
      </w:r>
    </w:p>
    <w:p w14:paraId="352C232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794E716D"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51625B02"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 xml:space="preserve">9.1.20.1 - O técnico deverá se deslocar ao local da repartição, salvo se o contratado tiver unidade de prestação de serviços em distância de [....] (inserir distância conforme avaliação técnica) do local demandado. </w:t>
      </w:r>
    </w:p>
    <w:p w14:paraId="454A31AB"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9.1.21 - 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4A605412"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9.1.22 - Ceder ao Contratante todos os direitos patrimoniais relativos ao objeto contratado, o qual poderá ser livremente utilizado e/ou alterado em outras ocasiões, sem necessidade de nova autorização do Contratado.</w:t>
      </w:r>
    </w:p>
    <w:p w14:paraId="6C862668"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9.1.22.1 - 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717C44E3"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FF0000"/>
          <w:sz w:val="20"/>
          <w:szCs w:val="20"/>
        </w:rPr>
      </w:pPr>
    </w:p>
    <w:p w14:paraId="476BA1E4"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FF0000"/>
          <w:sz w:val="20"/>
          <w:szCs w:val="20"/>
        </w:rPr>
      </w:pPr>
    </w:p>
    <w:p w14:paraId="072E7130"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10 - MODELO DE GESTÃO E FISCALIZAÇÃO DA ATA DE REGISTRO DE PREÇOS OU CONTRATO</w:t>
      </w:r>
    </w:p>
    <w:p w14:paraId="1BB8EB3F"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Tendo em vista o previsto no artigo 95, inciso II da Lei 14.133/2021 não será formalizado contrato, uma vez que a entrega será realizada em única parcela, sendo também o tipo de contratação autorização de compra. </w:t>
      </w:r>
      <w:proofErr w:type="gramStart"/>
      <w:r>
        <w:rPr>
          <w:rFonts w:ascii="Arial" w:eastAsia="Arial" w:hAnsi="Arial" w:cs="Arial"/>
          <w:color w:val="000000"/>
          <w:sz w:val="20"/>
          <w:szCs w:val="20"/>
        </w:rPr>
        <w:t>”</w:t>
      </w:r>
      <w:r w:rsidRPr="002A590B">
        <w:rPr>
          <w:rFonts w:ascii="Arial" w:eastAsia="Arial" w:hAnsi="Arial" w:cs="Arial"/>
          <w:color w:val="000000"/>
          <w:sz w:val="20"/>
          <w:szCs w:val="20"/>
        </w:rPr>
        <w:t>Art.</w:t>
      </w:r>
      <w:proofErr w:type="gramEnd"/>
      <w:r w:rsidRPr="002A590B">
        <w:rPr>
          <w:rFonts w:ascii="Arial" w:eastAsia="Arial" w:hAnsi="Arial" w:cs="Arial"/>
          <w:color w:val="000000"/>
          <w:sz w:val="20"/>
          <w:szCs w:val="20"/>
        </w:rPr>
        <w:t xml:space="preserve"> 95. O instrumento de contrato é obrigatório, salvo nas seguintes hipóteses, em que a Administração poderá substituí-lo </w:t>
      </w:r>
      <w:r w:rsidRPr="002A590B">
        <w:rPr>
          <w:rFonts w:ascii="Arial" w:eastAsia="Arial" w:hAnsi="Arial" w:cs="Arial"/>
          <w:color w:val="000000"/>
          <w:sz w:val="20"/>
          <w:szCs w:val="20"/>
        </w:rPr>
        <w:lastRenderedPageBreak/>
        <w:t>por outro instrumento hábil, como carta-contrato, nota de empenho de despesa, autorização de compra ou ordem de execução de serviço</w:t>
      </w:r>
      <w:r>
        <w:rPr>
          <w:rFonts w:ascii="Arial" w:eastAsia="Arial" w:hAnsi="Arial" w:cs="Arial"/>
          <w:color w:val="000000"/>
          <w:sz w:val="20"/>
          <w:szCs w:val="20"/>
        </w:rPr>
        <w:t>;</w:t>
      </w:r>
      <w:proofErr w:type="gramStart"/>
      <w:r>
        <w:rPr>
          <w:rFonts w:ascii="Arial" w:eastAsia="Arial" w:hAnsi="Arial" w:cs="Arial"/>
          <w:color w:val="000000"/>
          <w:sz w:val="20"/>
          <w:szCs w:val="20"/>
        </w:rPr>
        <w:t>” Portanto</w:t>
      </w:r>
      <w:proofErr w:type="gramEnd"/>
      <w:r>
        <w:rPr>
          <w:rFonts w:ascii="Arial" w:eastAsia="Arial" w:hAnsi="Arial" w:cs="Arial"/>
          <w:color w:val="000000"/>
          <w:sz w:val="20"/>
          <w:szCs w:val="20"/>
        </w:rPr>
        <w:t>, também não há necessidade de designação de fiscal de contrato.</w:t>
      </w:r>
    </w:p>
    <w:p w14:paraId="20259B31"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5DBF6F5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141EE321"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7FFC14E5" w14:textId="77777777" w:rsidR="003522DA" w:rsidRDefault="003522DA" w:rsidP="003522DA">
      <w:pPr>
        <w:keepNext/>
        <w:keepLines/>
        <w:pBdr>
          <w:top w:val="nil"/>
          <w:left w:val="nil"/>
          <w:bottom w:val="nil"/>
          <w:right w:val="nil"/>
          <w:between w:val="nil"/>
        </w:pBdr>
        <w:tabs>
          <w:tab w:val="left" w:pos="567"/>
          <w:tab w:val="left" w:pos="284"/>
        </w:tabs>
        <w:spacing w:after="0" w:line="312" w:lineRule="auto"/>
        <w:rPr>
          <w:rFonts w:ascii="Arial" w:eastAsia="Arial" w:hAnsi="Arial" w:cs="Arial"/>
          <w:b/>
          <w:color w:val="000000"/>
          <w:sz w:val="20"/>
          <w:szCs w:val="20"/>
        </w:rPr>
      </w:pPr>
      <w:r>
        <w:rPr>
          <w:rFonts w:ascii="Arial" w:eastAsia="Arial" w:hAnsi="Arial" w:cs="Arial"/>
          <w:b/>
          <w:color w:val="000000"/>
          <w:sz w:val="20"/>
          <w:szCs w:val="20"/>
        </w:rPr>
        <w:t>11 – CRITÉRIOS DE MEDIÇÃO E PAGAMENTO (art. 92, incisos V e VI, da Lei nº 14.133/2021).</w:t>
      </w:r>
    </w:p>
    <w:p w14:paraId="04BA7FF8"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11.1 - FORMA DE PAGAMENTO</w:t>
      </w:r>
    </w:p>
    <w:p w14:paraId="01CBFA6E" w14:textId="77777777" w:rsidR="003522DA" w:rsidRPr="000851C0"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11.1.1 – O pagamento será realizado de acordo com a escolha da melhor forma de ser efetuado, pelos órgãos financeiros da Prefeitura Municipal de Guaçuí.</w:t>
      </w:r>
    </w:p>
    <w:p w14:paraId="0952FD52"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11.2 - PRAZO DE PAGAMENTO</w:t>
      </w:r>
    </w:p>
    <w:p w14:paraId="4FCCDE79"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11.2.1 - O pagamento será efetuado no prazo máximo de até 30 (trinta) dias, contados do recebimento definitivo da NF - Nota Fiscal/Fatura.</w:t>
      </w:r>
    </w:p>
    <w:p w14:paraId="017FB4D3" w14:textId="77777777" w:rsidR="003522DA" w:rsidRDefault="003522DA" w:rsidP="003522DA">
      <w:pPr>
        <w:spacing w:line="312" w:lineRule="auto"/>
        <w:jc w:val="both"/>
        <w:rPr>
          <w:rFonts w:ascii="Arial" w:eastAsia="Arial" w:hAnsi="Arial" w:cs="Arial"/>
          <w:color w:val="0070C0"/>
          <w:sz w:val="20"/>
          <w:szCs w:val="20"/>
        </w:rPr>
      </w:pPr>
      <w:r>
        <w:rPr>
          <w:rFonts w:ascii="Arial" w:eastAsia="Arial" w:hAnsi="Arial" w:cs="Arial"/>
          <w:sz w:val="20"/>
          <w:szCs w:val="20"/>
        </w:rPr>
        <w:t>11.2.2 - Considera-se ocorrido o recebimento da NF - nota fiscal ou fatura quando o órgão contratante atestar a execução do objeto do contrato.</w:t>
      </w:r>
    </w:p>
    <w:p w14:paraId="1B48A3EC"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11.3 - A NF - Nota Fiscal/Fatura deve conter todos os elementos exigidos em lei, tais como:</w:t>
      </w:r>
    </w:p>
    <w:p w14:paraId="4CC56116"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11.3.1 - Identificação completa da Contratada: CNPJ (o mesmo constante da documentação fiscal, exceto se for emitida por filial/matriz que contenha o mesmo CNPJ base, com sequencial específico da filial/matriz) da contratada, endereço, inscrição estadual ou municipal etc.;</w:t>
      </w:r>
    </w:p>
    <w:p w14:paraId="4B2A71DB"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11.3.2 – Prazo de validade;</w:t>
      </w:r>
    </w:p>
    <w:p w14:paraId="365EAD16"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11.3.3 – Data da emissão;</w:t>
      </w:r>
    </w:p>
    <w:p w14:paraId="6922E641"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11.3.4 – Dados do contrato e do órgão contratante;</w:t>
      </w:r>
    </w:p>
    <w:p w14:paraId="7AE82D77"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11.3.5 - Descrição de forma clara do objeto executado;</w:t>
      </w:r>
    </w:p>
    <w:p w14:paraId="382536FA"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11.3.6 - Valores unitários e totais e período com as informações referentes aos itens do objeto efetivamente entregues;</w:t>
      </w:r>
    </w:p>
    <w:p w14:paraId="06BADB55"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11.3.7 - Número do processo que originou a contratação, bem como o número do empenho;</w:t>
      </w:r>
    </w:p>
    <w:p w14:paraId="497CFC6F"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11.3.8 - Informações bancárias para pagamento;</w:t>
      </w:r>
    </w:p>
    <w:p w14:paraId="5AECFCC6" w14:textId="77777777" w:rsidR="003522DA" w:rsidRDefault="003522DA" w:rsidP="003522DA">
      <w:pPr>
        <w:spacing w:line="312" w:lineRule="auto"/>
        <w:jc w:val="both"/>
        <w:rPr>
          <w:rFonts w:ascii="Arial" w:eastAsia="Arial" w:hAnsi="Arial" w:cs="Arial"/>
          <w:sz w:val="20"/>
          <w:szCs w:val="20"/>
        </w:rPr>
      </w:pPr>
      <w:r>
        <w:rPr>
          <w:rFonts w:ascii="Arial" w:eastAsia="Arial" w:hAnsi="Arial" w:cs="Arial"/>
          <w:sz w:val="20"/>
          <w:szCs w:val="20"/>
        </w:rPr>
        <w:t>11.3.9 - eventual destaque do valor de retenções tributárias cabíveis.</w:t>
      </w:r>
    </w:p>
    <w:p w14:paraId="50AA1896"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11.4 - Havendo erro na apresentação da NF - Nota Fiscal/Fatura, ou circunstância que impeça a liquidação da despesa, o pagamento ficará sobrestado até que o contratado providencie as medidas saneadoras. Nessa hipótese, o prazo para pagamento iniciar-se-á após a comprovação da regularização da situação, não acarretando qualquer ônus para o contratante;</w:t>
      </w:r>
    </w:p>
    <w:p w14:paraId="287E1879"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11.5 - Os pagamentos serão condicionados à apresentação da NF - Nota Fiscal dos produtos/serviços contratados e entregues/executados devidamente atestados pelo setor competente.</w:t>
      </w:r>
    </w:p>
    <w:p w14:paraId="087D959B"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11.6 - Deverá a contratada apresentar ainda as provas de regularidade fiscal e trabalhista com prazo de validade vigente, descritas abaixo:</w:t>
      </w:r>
    </w:p>
    <w:p w14:paraId="54E0FEE6"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lastRenderedPageBreak/>
        <w:t>11.6.1 - Prova de Regularidade referente aos Tributos Federais e Dívida Ativa da União (Certidão Conjunta PGFN e RFB);</w:t>
      </w:r>
    </w:p>
    <w:p w14:paraId="569FA21B"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11.6.2 - Prova de Regularidade com a Fazenda Pública do Estado onde for sediada a empresa;</w:t>
      </w:r>
    </w:p>
    <w:p w14:paraId="451ADCDF"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11.6.3 - Prova de Regularidade com a Fazenda Pública do Município onde for sediada a empresa;</w:t>
      </w:r>
    </w:p>
    <w:p w14:paraId="3298228A"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11.6.4 - Prova de Regularidade com a Fazenda Pública do Município contratante;</w:t>
      </w:r>
    </w:p>
    <w:p w14:paraId="1171E592"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11.6.5 - Prova de Regularidade com a Fazenda do Estado sede do contratante;</w:t>
      </w:r>
    </w:p>
    <w:p w14:paraId="5980D8EC"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11.6.6 - Prova de Regularidade junto ao Fundo de Garantia por Tempo de Serviço - FGTS;</w:t>
      </w:r>
    </w:p>
    <w:p w14:paraId="3F0EA921"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11.6.7 - Prova de Regularidade junto à Justiça do Trabalho, através da Certidão Negativa de Débitos Trabalhistas;</w:t>
      </w:r>
    </w:p>
    <w:p w14:paraId="307B3733"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11.6.8 - Prova de Regularidade de Falência e Concordata</w:t>
      </w:r>
    </w:p>
    <w:p w14:paraId="02015BB3"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11.8 -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9279009" w14:textId="77777777" w:rsidR="003522DA" w:rsidRDefault="003522DA" w:rsidP="003522DA">
      <w:pPr>
        <w:tabs>
          <w:tab w:val="left" w:pos="426"/>
        </w:tabs>
        <w:spacing w:line="312" w:lineRule="auto"/>
        <w:jc w:val="both"/>
        <w:rPr>
          <w:rFonts w:ascii="Arial" w:eastAsia="Arial" w:hAnsi="Arial" w:cs="Arial"/>
          <w:sz w:val="20"/>
          <w:szCs w:val="20"/>
        </w:rPr>
      </w:pPr>
      <w:r>
        <w:rPr>
          <w:rFonts w:ascii="Arial" w:eastAsia="Arial" w:hAnsi="Arial" w:cs="Arial"/>
          <w:sz w:val="20"/>
          <w:szCs w:val="20"/>
        </w:rPr>
        <w:t>11.9 - Para habilitar-se ao pagamento, a Contratada deverá apresentar à Contratante a 1ª via da NF - Nota Fiscal juntamente com a devida justificativa e comprovação</w:t>
      </w:r>
    </w:p>
    <w:p w14:paraId="4DCD70FA" w14:textId="77777777" w:rsidR="003522DA" w:rsidRDefault="003522DA" w:rsidP="003522DA">
      <w:pPr>
        <w:tabs>
          <w:tab w:val="left" w:pos="426"/>
        </w:tabs>
        <w:spacing w:line="312" w:lineRule="auto"/>
        <w:jc w:val="both"/>
        <w:rPr>
          <w:rFonts w:ascii="Arial" w:eastAsia="Arial" w:hAnsi="Arial" w:cs="Arial"/>
          <w:color w:val="FF0000"/>
          <w:sz w:val="20"/>
          <w:szCs w:val="20"/>
        </w:rPr>
      </w:pPr>
      <w:r>
        <w:rPr>
          <w:rFonts w:ascii="Arial" w:eastAsia="Arial" w:hAnsi="Arial" w:cs="Arial"/>
          <w:sz w:val="20"/>
          <w:szCs w:val="20"/>
        </w:rPr>
        <w:t>11.10 - Dados para emissão da Nota Fiscal</w:t>
      </w:r>
      <w:r>
        <w:rPr>
          <w:rFonts w:ascii="Arial" w:eastAsia="Arial" w:hAnsi="Arial" w:cs="Arial"/>
          <w:color w:val="FF0000"/>
          <w:sz w:val="20"/>
          <w:szCs w:val="20"/>
        </w:rPr>
        <w:t>:</w:t>
      </w:r>
    </w:p>
    <w:p w14:paraId="5D741122" w14:textId="77777777" w:rsidR="003522DA" w:rsidRDefault="003522DA" w:rsidP="003522DA">
      <w:pPr>
        <w:widowControl w:val="0"/>
        <w:jc w:val="both"/>
        <w:rPr>
          <w:rFonts w:ascii="Arial" w:eastAsia="Arial" w:hAnsi="Arial" w:cs="Arial"/>
          <w:sz w:val="20"/>
          <w:szCs w:val="20"/>
        </w:rPr>
      </w:pPr>
      <w:r>
        <w:rPr>
          <w:rFonts w:ascii="Arial" w:eastAsia="Arial" w:hAnsi="Arial" w:cs="Arial"/>
          <w:color w:val="000000"/>
          <w:sz w:val="20"/>
          <w:szCs w:val="20"/>
        </w:rPr>
        <w:t xml:space="preserve">PREFEITURA </w:t>
      </w:r>
      <w:r>
        <w:rPr>
          <w:rFonts w:ascii="Arial" w:eastAsia="Arial" w:hAnsi="Arial" w:cs="Arial"/>
          <w:sz w:val="20"/>
          <w:szCs w:val="20"/>
        </w:rPr>
        <w:t xml:space="preserve">GUAÇUÍ-ES, </w:t>
      </w:r>
    </w:p>
    <w:p w14:paraId="48C22C9A" w14:textId="77777777" w:rsidR="003522DA" w:rsidRDefault="003522DA" w:rsidP="003522DA">
      <w:pPr>
        <w:spacing w:before="120" w:after="240"/>
        <w:jc w:val="both"/>
        <w:rPr>
          <w:rFonts w:ascii="Arial" w:eastAsia="Arial" w:hAnsi="Arial" w:cs="Arial"/>
          <w:sz w:val="20"/>
          <w:szCs w:val="20"/>
        </w:rPr>
      </w:pPr>
      <w:r>
        <w:rPr>
          <w:rFonts w:ascii="Arial" w:eastAsia="Arial" w:hAnsi="Arial" w:cs="Arial"/>
          <w:sz w:val="20"/>
          <w:szCs w:val="20"/>
        </w:rPr>
        <w:t>CNPJ N º27.174.135/0001-20</w:t>
      </w:r>
    </w:p>
    <w:p w14:paraId="5C35F552" w14:textId="77777777" w:rsidR="003522DA" w:rsidRDefault="003522DA" w:rsidP="003522DA">
      <w:pPr>
        <w:widowControl w:val="0"/>
        <w:jc w:val="both"/>
        <w:rPr>
          <w:rFonts w:ascii="Arial" w:eastAsia="Arial" w:hAnsi="Arial" w:cs="Arial"/>
          <w:sz w:val="20"/>
          <w:szCs w:val="20"/>
        </w:rPr>
      </w:pPr>
      <w:r>
        <w:rPr>
          <w:rFonts w:ascii="Arial" w:eastAsia="Arial" w:hAnsi="Arial" w:cs="Arial"/>
          <w:color w:val="000000"/>
          <w:sz w:val="20"/>
          <w:szCs w:val="20"/>
        </w:rPr>
        <w:t>ENDEREÇO:</w:t>
      </w:r>
      <w:r>
        <w:rPr>
          <w:rFonts w:ascii="Arial" w:eastAsia="Arial" w:hAnsi="Arial" w:cs="Arial"/>
          <w:sz w:val="20"/>
          <w:szCs w:val="20"/>
        </w:rPr>
        <w:t xml:space="preserve"> Praça João </w:t>
      </w:r>
      <w:proofErr w:type="spellStart"/>
      <w:r>
        <w:rPr>
          <w:rFonts w:ascii="Arial" w:eastAsia="Arial" w:hAnsi="Arial" w:cs="Arial"/>
          <w:sz w:val="20"/>
          <w:szCs w:val="20"/>
        </w:rPr>
        <w:t>Acacinho</w:t>
      </w:r>
      <w:proofErr w:type="spellEnd"/>
      <w:r>
        <w:rPr>
          <w:rFonts w:ascii="Arial" w:eastAsia="Arial" w:hAnsi="Arial" w:cs="Arial"/>
          <w:sz w:val="20"/>
          <w:szCs w:val="20"/>
        </w:rPr>
        <w:t>, nº 1, Centro, Guaçuí/ES</w:t>
      </w:r>
    </w:p>
    <w:p w14:paraId="1D1141C7" w14:textId="77777777" w:rsidR="003522DA" w:rsidRDefault="003522DA" w:rsidP="003522DA">
      <w:pPr>
        <w:widowControl w:val="0"/>
        <w:jc w:val="both"/>
        <w:rPr>
          <w:rFonts w:ascii="Arial" w:eastAsia="Arial" w:hAnsi="Arial" w:cs="Arial"/>
          <w:color w:val="000000"/>
          <w:sz w:val="20"/>
          <w:szCs w:val="20"/>
        </w:rPr>
      </w:pPr>
      <w:r>
        <w:rPr>
          <w:rFonts w:ascii="Arial" w:eastAsia="Arial" w:hAnsi="Arial" w:cs="Arial"/>
          <w:sz w:val="20"/>
          <w:szCs w:val="20"/>
        </w:rPr>
        <w:t>CEP 29.560-000</w:t>
      </w:r>
    </w:p>
    <w:p w14:paraId="3A1533DA" w14:textId="77777777" w:rsidR="003522DA" w:rsidRDefault="003522DA" w:rsidP="003522DA">
      <w:pPr>
        <w:widowControl w:val="0"/>
        <w:jc w:val="both"/>
        <w:rPr>
          <w:rFonts w:ascii="Arial" w:eastAsia="Arial" w:hAnsi="Arial" w:cs="Arial"/>
          <w:sz w:val="20"/>
          <w:szCs w:val="20"/>
        </w:rPr>
      </w:pPr>
      <w:sdt>
        <w:sdtPr>
          <w:tag w:val="goog_rdk_23"/>
          <w:id w:val="-791443936"/>
        </w:sdtPr>
        <w:sdtContent/>
      </w:sdt>
    </w:p>
    <w:p w14:paraId="5A7313C0" w14:textId="77777777" w:rsidR="003522DA" w:rsidRPr="00BC45E3" w:rsidRDefault="003522DA" w:rsidP="003522DA">
      <w:pPr>
        <w:pBdr>
          <w:top w:val="nil"/>
          <w:left w:val="nil"/>
          <w:bottom w:val="nil"/>
          <w:right w:val="nil"/>
          <w:between w:val="nil"/>
        </w:pBdr>
        <w:spacing w:before="120" w:after="240"/>
        <w:jc w:val="both"/>
        <w:rPr>
          <w:rFonts w:ascii="Arial" w:eastAsia="Arial" w:hAnsi="Arial" w:cs="Arial"/>
          <w:color w:val="000000"/>
          <w:sz w:val="20"/>
          <w:szCs w:val="20"/>
        </w:rPr>
      </w:pPr>
      <w:r>
        <w:rPr>
          <w:rFonts w:ascii="Arial" w:eastAsia="Arial" w:hAnsi="Arial" w:cs="Arial"/>
          <w:sz w:val="20"/>
          <w:szCs w:val="20"/>
        </w:rPr>
        <w:t>1</w:t>
      </w:r>
      <w:r w:rsidRPr="00BC45E3">
        <w:rPr>
          <w:rFonts w:ascii="Arial" w:eastAsia="Arial" w:hAnsi="Arial" w:cs="Arial"/>
          <w:sz w:val="20"/>
          <w:szCs w:val="20"/>
        </w:rPr>
        <w:t xml:space="preserve">1.10.1.1 </w:t>
      </w:r>
      <w:r w:rsidRPr="00BC45E3">
        <w:rPr>
          <w:rFonts w:ascii="Arial" w:eastAsia="Arial" w:hAnsi="Arial" w:cs="Arial"/>
          <w:color w:val="000000"/>
          <w:sz w:val="20"/>
          <w:szCs w:val="20"/>
        </w:rPr>
        <w:t>Será indicada a retenção ou glosa no pagamento, proporcional à irregularidade verificada, sem prejuízo das sanções cabíveis, caso se constate que a Contratada:</w:t>
      </w:r>
    </w:p>
    <w:p w14:paraId="0BC999A0" w14:textId="77777777" w:rsidR="003522DA" w:rsidRPr="00BC45E3" w:rsidRDefault="003522DA" w:rsidP="003522DA">
      <w:pPr>
        <w:pBdr>
          <w:top w:val="nil"/>
          <w:left w:val="nil"/>
          <w:bottom w:val="nil"/>
          <w:right w:val="nil"/>
          <w:between w:val="nil"/>
        </w:pBdr>
        <w:spacing w:before="120" w:after="120"/>
        <w:jc w:val="both"/>
        <w:rPr>
          <w:rFonts w:ascii="Arial" w:eastAsia="Arial" w:hAnsi="Arial" w:cs="Arial"/>
          <w:sz w:val="20"/>
          <w:szCs w:val="20"/>
        </w:rPr>
      </w:pPr>
      <w:r w:rsidRPr="00BC45E3">
        <w:rPr>
          <w:rFonts w:ascii="Arial" w:eastAsia="Arial" w:hAnsi="Arial" w:cs="Arial"/>
          <w:sz w:val="20"/>
          <w:szCs w:val="20"/>
        </w:rPr>
        <w:t xml:space="preserve">11.10.1.1.1 </w:t>
      </w:r>
      <w:r w:rsidRPr="00BC45E3">
        <w:rPr>
          <w:rFonts w:ascii="Arial" w:eastAsia="Arial" w:hAnsi="Arial" w:cs="Arial"/>
          <w:color w:val="000000"/>
          <w:sz w:val="20"/>
          <w:szCs w:val="20"/>
        </w:rPr>
        <w:t xml:space="preserve">não produzir os resultados acordados, </w:t>
      </w:r>
    </w:p>
    <w:p w14:paraId="50173FAE" w14:textId="77777777" w:rsidR="003522DA" w:rsidRPr="00BC45E3" w:rsidRDefault="003522DA" w:rsidP="003522DA">
      <w:pPr>
        <w:pBdr>
          <w:top w:val="nil"/>
          <w:left w:val="nil"/>
          <w:bottom w:val="nil"/>
          <w:right w:val="nil"/>
          <w:between w:val="nil"/>
        </w:pBdr>
        <w:spacing w:before="120" w:after="120"/>
        <w:jc w:val="both"/>
        <w:rPr>
          <w:rFonts w:ascii="Arial" w:eastAsia="Arial" w:hAnsi="Arial" w:cs="Arial"/>
          <w:sz w:val="20"/>
          <w:szCs w:val="20"/>
        </w:rPr>
      </w:pPr>
      <w:r w:rsidRPr="00BC45E3">
        <w:rPr>
          <w:rFonts w:ascii="Arial" w:eastAsia="Arial" w:hAnsi="Arial" w:cs="Arial"/>
          <w:sz w:val="20"/>
          <w:szCs w:val="20"/>
        </w:rPr>
        <w:t xml:space="preserve">11.10.1.1.2 </w:t>
      </w:r>
      <w:r w:rsidRPr="00BC45E3">
        <w:rPr>
          <w:rFonts w:ascii="Arial" w:eastAsia="Arial" w:hAnsi="Arial" w:cs="Arial"/>
          <w:color w:val="000000"/>
          <w:sz w:val="20"/>
          <w:szCs w:val="20"/>
        </w:rPr>
        <w:t>deixar de executar, ou não executar com a qualidade mínima exigida as atividades contratadas; ou</w:t>
      </w:r>
    </w:p>
    <w:sdt>
      <w:sdtPr>
        <w:tag w:val="goog_rdk_25"/>
        <w:id w:val="-2114960646"/>
      </w:sdtPr>
      <w:sdtContent>
        <w:p w14:paraId="26F2C4AA" w14:textId="77777777" w:rsidR="003522DA" w:rsidRPr="00332322" w:rsidRDefault="003522DA" w:rsidP="003522DA">
          <w:pPr>
            <w:pBdr>
              <w:top w:val="nil"/>
              <w:left w:val="nil"/>
              <w:bottom w:val="nil"/>
              <w:right w:val="nil"/>
              <w:between w:val="nil"/>
            </w:pBdr>
            <w:spacing w:before="120" w:after="120"/>
            <w:jc w:val="both"/>
            <w:rPr>
              <w:rFonts w:ascii="Arial" w:eastAsia="Arial" w:hAnsi="Arial" w:cs="Arial"/>
              <w:color w:val="000000"/>
              <w:sz w:val="20"/>
              <w:szCs w:val="20"/>
              <w:highlight w:val="yellow"/>
            </w:rPr>
          </w:pPr>
          <w:r w:rsidRPr="00BC45E3">
            <w:rPr>
              <w:rFonts w:ascii="Arial" w:eastAsia="Arial" w:hAnsi="Arial" w:cs="Arial"/>
              <w:sz w:val="20"/>
              <w:szCs w:val="20"/>
            </w:rPr>
            <w:t xml:space="preserve">11.10.1.1.3 </w:t>
          </w:r>
          <w:r w:rsidRPr="00BC45E3">
            <w:rPr>
              <w:rFonts w:ascii="Arial" w:eastAsia="Arial" w:hAnsi="Arial" w:cs="Arial"/>
              <w:color w:val="000000"/>
              <w:sz w:val="20"/>
              <w:szCs w:val="20"/>
            </w:rPr>
            <w:t>deixar de utilizar materiais e recursos humanos exigidos para a execução do serviço, ou utilizá-los com qualidade ou quantidade inferior à demandada.</w:t>
          </w:r>
          <w:sdt>
            <w:sdtPr>
              <w:tag w:val="goog_rdk_24"/>
              <w:id w:val="2005161472"/>
            </w:sdtPr>
            <w:sdtContent/>
          </w:sdt>
        </w:p>
      </w:sdtContent>
    </w:sdt>
    <w:p w14:paraId="4A6F680D" w14:textId="77777777" w:rsidR="003522DA" w:rsidRDefault="003522DA" w:rsidP="003522DA">
      <w:pPr>
        <w:pBdr>
          <w:top w:val="nil"/>
          <w:left w:val="nil"/>
          <w:bottom w:val="nil"/>
          <w:right w:val="nil"/>
          <w:between w:val="nil"/>
        </w:pBdr>
        <w:spacing w:before="120" w:after="120"/>
        <w:jc w:val="both"/>
        <w:rPr>
          <w:rFonts w:ascii="Arial" w:eastAsia="Arial" w:hAnsi="Arial" w:cs="Arial"/>
          <w:color w:val="000000"/>
        </w:rPr>
      </w:pPr>
      <w:r w:rsidRPr="00BC45E3">
        <w:rPr>
          <w:rFonts w:ascii="Arial" w:eastAsia="Arial" w:hAnsi="Arial" w:cs="Arial"/>
          <w:sz w:val="20"/>
          <w:szCs w:val="20"/>
        </w:rPr>
        <w:t xml:space="preserve">11.10.2 </w:t>
      </w:r>
      <w:r w:rsidRPr="00BC45E3">
        <w:rPr>
          <w:rFonts w:ascii="Arial" w:eastAsia="Arial" w:hAnsi="Arial" w:cs="Arial"/>
          <w:color w:val="000000"/>
          <w:sz w:val="20"/>
          <w:szCs w:val="20"/>
        </w:rPr>
        <w:t>A utilização do IMR não impede a aplicação concomitante de outros mecanismos para a avaliação da prestação dos serviços.</w:t>
      </w:r>
    </w:p>
    <w:p w14:paraId="2EF7A0B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6CDCD508"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12 - REAJUSTE (art. 92, V)</w:t>
      </w:r>
    </w:p>
    <w:p w14:paraId="6EE58439"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bookmarkStart w:id="8" w:name="_heading=h.tyjcwt" w:colFirst="0" w:colLast="0"/>
      <w:bookmarkEnd w:id="8"/>
      <w:r>
        <w:rPr>
          <w:rFonts w:ascii="Arial" w:eastAsia="Arial" w:hAnsi="Arial" w:cs="Arial"/>
          <w:color w:val="000000"/>
          <w:sz w:val="20"/>
          <w:szCs w:val="20"/>
        </w:rPr>
        <w:t>12.1 - Os preços inicialmente contratados são fixos e irreajustáveis no prazo de 01 (um) ano contados da data do orçamento estimado.</w:t>
      </w:r>
    </w:p>
    <w:p w14:paraId="760E635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lastRenderedPageBreak/>
        <w:t>12.2 - Após o interregno de 01 (um) ano, e</w:t>
      </w:r>
      <w:r>
        <w:rPr>
          <w:rFonts w:ascii="Arial" w:eastAsia="Arial" w:hAnsi="Arial" w:cs="Arial"/>
          <w:sz w:val="20"/>
          <w:szCs w:val="20"/>
        </w:rPr>
        <w:t xml:space="preserve"> mediante solicitação da contratada</w:t>
      </w:r>
      <w:r>
        <w:rPr>
          <w:rFonts w:ascii="Arial" w:eastAsia="Arial" w:hAnsi="Arial" w:cs="Arial"/>
          <w:color w:val="000000"/>
          <w:sz w:val="20"/>
          <w:szCs w:val="20"/>
        </w:rPr>
        <w:t xml:space="preserve">, os preços iniciais serão reajustados, mediante a aplicação, pelo contratante, </w:t>
      </w:r>
      <w:r w:rsidRPr="00151A41">
        <w:rPr>
          <w:rFonts w:ascii="Arial" w:eastAsia="Arial" w:hAnsi="Arial" w:cs="Arial"/>
          <w:color w:val="000000" w:themeColor="text1"/>
          <w:sz w:val="20"/>
          <w:szCs w:val="20"/>
        </w:rPr>
        <w:t>do Índice Nacional de Preços ao Consumidor Amplo - IPCA/IBGE,</w:t>
      </w:r>
      <w:r>
        <w:rPr>
          <w:rFonts w:ascii="Arial" w:eastAsia="Arial" w:hAnsi="Arial" w:cs="Arial"/>
          <w:color w:val="000000"/>
          <w:sz w:val="20"/>
          <w:szCs w:val="20"/>
        </w:rPr>
        <w:t xml:space="preserve"> exclusivamente para as obrigações iniciadas e concluídas após a ocorrência da anualidade.</w:t>
      </w:r>
    </w:p>
    <w:p w14:paraId="2105B1FC"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12.3 - Nos reajustes subsequentes ao primeiro, o interregno mínimo de 01 (um) ano será contado a partir dos efeitos financeiros do último reajuste.</w:t>
      </w:r>
    </w:p>
    <w:p w14:paraId="7289DEF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12.4 - No caso de atraso ou não divulgação do(s) índice (s) de reajustamento, o contratante pagará ao contratado a importância calculada pela última variação conhecida, liquidando a diferença correspondente tão logo seja(m) divulgado(s) o(s) índice(s) definitivo(s). </w:t>
      </w:r>
    </w:p>
    <w:p w14:paraId="2E3CBD4C"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12.5 - Nas aferições finais, o(s) índice(s) utilizado(s) para reajuste será(</w:t>
      </w:r>
      <w:proofErr w:type="spellStart"/>
      <w:r>
        <w:rPr>
          <w:rFonts w:ascii="Arial" w:eastAsia="Arial" w:hAnsi="Arial" w:cs="Arial"/>
          <w:color w:val="000000"/>
          <w:sz w:val="20"/>
          <w:szCs w:val="20"/>
        </w:rPr>
        <w:t>ão</w:t>
      </w:r>
      <w:proofErr w:type="spellEnd"/>
      <w:r>
        <w:rPr>
          <w:rFonts w:ascii="Arial" w:eastAsia="Arial" w:hAnsi="Arial" w:cs="Arial"/>
          <w:color w:val="000000"/>
          <w:sz w:val="20"/>
          <w:szCs w:val="20"/>
        </w:rPr>
        <w:t>), obrigatoriamente, o(s) definitivo(s).</w:t>
      </w:r>
    </w:p>
    <w:p w14:paraId="6B36CC5F"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12.6 - Caso o(s) índice(s) estabelecido(s) para reajustamento venha(m) a ser extinto(s) ou de qualquer forma não possa(m) mais ser utilizado(s), será(</w:t>
      </w:r>
      <w:proofErr w:type="spellStart"/>
      <w:r>
        <w:rPr>
          <w:rFonts w:ascii="Arial" w:eastAsia="Arial" w:hAnsi="Arial" w:cs="Arial"/>
          <w:color w:val="000000"/>
          <w:sz w:val="20"/>
          <w:szCs w:val="20"/>
        </w:rPr>
        <w:t>ão</w:t>
      </w:r>
      <w:proofErr w:type="spellEnd"/>
      <w:r>
        <w:rPr>
          <w:rFonts w:ascii="Arial" w:eastAsia="Arial" w:hAnsi="Arial" w:cs="Arial"/>
          <w:color w:val="000000"/>
          <w:sz w:val="20"/>
          <w:szCs w:val="20"/>
        </w:rPr>
        <w:t>) adotado(s), em substituição, o(s) que vier(em) a ser determinado(s) pela legislação então em vigor.</w:t>
      </w:r>
    </w:p>
    <w:p w14:paraId="304B4875"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12.7 - Na ausência de previsão legal quanto ao índice substituto, as partes elegerão novo índice oficial, para reajustamento do preço do valor remanescente, por meio de termo aditivo. </w:t>
      </w:r>
    </w:p>
    <w:p w14:paraId="5327725D"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12.8 - O reajuste será realizado por apostilamento.</w:t>
      </w:r>
    </w:p>
    <w:p w14:paraId="2B5B4D07"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68A6C6F4"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FFFFFF"/>
          <w:sz w:val="20"/>
          <w:szCs w:val="20"/>
        </w:rPr>
      </w:pPr>
      <w:r>
        <w:rPr>
          <w:rFonts w:ascii="Arial" w:eastAsia="Arial" w:hAnsi="Arial" w:cs="Arial"/>
          <w:b/>
          <w:color w:val="000000"/>
          <w:sz w:val="20"/>
          <w:szCs w:val="20"/>
        </w:rPr>
        <w:t>13 - INFRAÇÕES E SANÇÕES ADMINISTRATIVAS (art. 92, inciso XIV, da Lei nº 14.133/2021).</w:t>
      </w:r>
    </w:p>
    <w:p w14:paraId="612B6E6F" w14:textId="77777777" w:rsidR="003522DA" w:rsidRDefault="003522DA" w:rsidP="003522DA">
      <w:pPr>
        <w:pBdr>
          <w:top w:val="nil"/>
          <w:left w:val="nil"/>
          <w:bottom w:val="nil"/>
          <w:right w:val="nil"/>
          <w:between w:val="nil"/>
        </w:pBdr>
        <w:tabs>
          <w:tab w:val="left" w:pos="284"/>
        </w:tabs>
        <w:spacing w:after="0" w:line="312" w:lineRule="auto"/>
        <w:jc w:val="both"/>
        <w:rPr>
          <w:rFonts w:ascii="Arial" w:eastAsia="Arial" w:hAnsi="Arial" w:cs="Arial"/>
          <w:color w:val="000000"/>
          <w:sz w:val="20"/>
          <w:szCs w:val="20"/>
        </w:rPr>
      </w:pPr>
      <w:bookmarkStart w:id="9" w:name="_heading=h.3dy6vkm" w:colFirst="0" w:colLast="0"/>
      <w:bookmarkEnd w:id="9"/>
      <w:r>
        <w:rPr>
          <w:rFonts w:ascii="Arial" w:eastAsia="Arial" w:hAnsi="Arial" w:cs="Arial"/>
          <w:color w:val="000000"/>
          <w:sz w:val="20"/>
          <w:szCs w:val="20"/>
        </w:rPr>
        <w:t>13.1 - Comete infração administrativa, nos termos da Lei nº 14.133, de 2021, o contratado que:</w:t>
      </w:r>
    </w:p>
    <w:p w14:paraId="5A387276"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a) der causa à inexecução parcial do contrato;</w:t>
      </w:r>
    </w:p>
    <w:p w14:paraId="428C066A"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b) der causa à inexecução parcial do contrato que cause grave dano à Administração ou ao funcionamento dos serviços públicos ou ao interesse coletivo;</w:t>
      </w:r>
    </w:p>
    <w:p w14:paraId="10DED96B"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c) der causa à inexecução total do contrato;</w:t>
      </w:r>
    </w:p>
    <w:p w14:paraId="5047873B"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d) ensejar o retardamento da execução ou da entrega do objeto da contratação sem motivo justificado;</w:t>
      </w:r>
    </w:p>
    <w:p w14:paraId="631BC676"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e) apresentar documentação falsa ou prestar declaração falsa durante a execução do contrato;</w:t>
      </w:r>
    </w:p>
    <w:p w14:paraId="3B998984"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f) praticar ato fraudulento na execução do contrato;</w:t>
      </w:r>
    </w:p>
    <w:p w14:paraId="0C3D4EF8"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g) comportar-se de modo inidôneo ou cometer fraude de qualquer natureza;</w:t>
      </w:r>
    </w:p>
    <w:p w14:paraId="270B348C"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h) praticar ato lesivo previsto no art. 5º da Lei nº 12.846, de 1º de agosto de 2013.</w:t>
      </w:r>
    </w:p>
    <w:p w14:paraId="73EB9807" w14:textId="77777777" w:rsidR="003522DA" w:rsidRDefault="003522DA" w:rsidP="003522DA">
      <w:pPr>
        <w:spacing w:line="312" w:lineRule="auto"/>
        <w:jc w:val="both"/>
        <w:rPr>
          <w:rFonts w:ascii="Arial" w:eastAsia="Arial" w:hAnsi="Arial" w:cs="Arial"/>
          <w:sz w:val="20"/>
          <w:szCs w:val="20"/>
        </w:rPr>
      </w:pPr>
    </w:p>
    <w:p w14:paraId="30343516"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13.2 - Serão aplicadas ao contratado que incorrer nas infrações acima descritas as seguintes sanções:</w:t>
      </w:r>
    </w:p>
    <w:p w14:paraId="5DE5603C" w14:textId="77777777" w:rsidR="003522DA" w:rsidRDefault="003522DA" w:rsidP="003522DA">
      <w:pPr>
        <w:tabs>
          <w:tab w:val="left" w:pos="284"/>
        </w:tabs>
        <w:spacing w:line="312" w:lineRule="auto"/>
        <w:jc w:val="both"/>
        <w:rPr>
          <w:rFonts w:ascii="Arial" w:eastAsia="Arial" w:hAnsi="Arial" w:cs="Arial"/>
          <w:sz w:val="20"/>
          <w:szCs w:val="20"/>
        </w:rPr>
      </w:pPr>
      <w:bookmarkStart w:id="10" w:name="_heading=h.1t3h5sf" w:colFirst="0" w:colLast="0"/>
      <w:bookmarkEnd w:id="10"/>
      <w:r>
        <w:rPr>
          <w:rFonts w:ascii="Arial" w:eastAsia="Arial" w:hAnsi="Arial" w:cs="Arial"/>
          <w:sz w:val="20"/>
          <w:szCs w:val="20"/>
        </w:rPr>
        <w:t>I) Advertência, quando o contratado der causa à inexecução parcial do contrato, sempre que não se justificar a imposição de penalidade mais grave (art. 156, §2º, da Lei nº 14.133, de 2021);</w:t>
      </w:r>
    </w:p>
    <w:p w14:paraId="43A9D66E"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II) Impedimento de licitar e contratar, quando praticadas as condutas descritas nas alíneas “b”, “c” e “d” do subitem acima deste Contrato, sempre que não se justificar a imposição de penalidade mais grave (art. 156, § 4º, da Lei nº 14.133, de 2021);</w:t>
      </w:r>
    </w:p>
    <w:p w14:paraId="659424BB"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III) Declaração de inidoneidade para licitar e contratar, quando praticadas as condutas descritas nas alíneas “e”, “f”, “g” e “h” do subitem acima deste Contrato, bem como nas alíneas “b”, “c” e “d”, que justifiquem a imposição de penalidade mais grave (art. 156, §5º, da Lei nº 14.133, de 2021).</w:t>
      </w:r>
    </w:p>
    <w:p w14:paraId="7F5213EA" w14:textId="77777777" w:rsidR="003522DA" w:rsidRDefault="003522DA" w:rsidP="003522DA">
      <w:pPr>
        <w:pBdr>
          <w:top w:val="nil"/>
          <w:left w:val="nil"/>
          <w:bottom w:val="nil"/>
          <w:right w:val="nil"/>
          <w:between w:val="nil"/>
        </w:pBdr>
        <w:tabs>
          <w:tab w:val="left" w:pos="284"/>
        </w:tabs>
        <w:spacing w:line="312" w:lineRule="auto"/>
        <w:jc w:val="both"/>
        <w:rPr>
          <w:rFonts w:ascii="Arial" w:eastAsia="Arial" w:hAnsi="Arial" w:cs="Arial"/>
          <w:color w:val="000000"/>
          <w:sz w:val="20"/>
          <w:szCs w:val="20"/>
        </w:rPr>
      </w:pPr>
    </w:p>
    <w:p w14:paraId="0AD2ED20"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lastRenderedPageBreak/>
        <w:t>I - Multa:</w:t>
      </w:r>
    </w:p>
    <w:p w14:paraId="58DF9481"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 xml:space="preserve">1 - </w:t>
      </w:r>
      <w:proofErr w:type="gramStart"/>
      <w:r>
        <w:rPr>
          <w:rFonts w:ascii="Arial" w:eastAsia="Arial" w:hAnsi="Arial" w:cs="Arial"/>
          <w:sz w:val="20"/>
          <w:szCs w:val="20"/>
        </w:rPr>
        <w:t>moratória</w:t>
      </w:r>
      <w:proofErr w:type="gramEnd"/>
      <w:r>
        <w:rPr>
          <w:rFonts w:ascii="Arial" w:eastAsia="Arial" w:hAnsi="Arial" w:cs="Arial"/>
          <w:sz w:val="20"/>
          <w:szCs w:val="20"/>
        </w:rPr>
        <w:t xml:space="preserve"> de 1% (um por cento) por dia de atraso injustificado sobre o valor da parcela inadimplida, até o limite de 30 (trinta) dias;</w:t>
      </w:r>
    </w:p>
    <w:p w14:paraId="1450F554"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 xml:space="preserve">2 - </w:t>
      </w:r>
      <w:proofErr w:type="gramStart"/>
      <w:r>
        <w:rPr>
          <w:rFonts w:ascii="Arial" w:eastAsia="Arial" w:hAnsi="Arial" w:cs="Arial"/>
          <w:sz w:val="20"/>
          <w:szCs w:val="20"/>
        </w:rPr>
        <w:t>moratória</w:t>
      </w:r>
      <w:proofErr w:type="gramEnd"/>
      <w:r>
        <w:rPr>
          <w:rFonts w:ascii="Arial" w:eastAsia="Arial" w:hAnsi="Arial" w:cs="Arial"/>
          <w:sz w:val="20"/>
          <w:szCs w:val="20"/>
        </w:rPr>
        <w:t xml:space="preserve"> de 1% (um por cento) por dia de atraso injustificado sobre o valor total do contrato, até o máximo de 50% (cinquenta por cento), pela inobservância do prazo fixado para apresentação, suplementação ou reposição da garantia.</w:t>
      </w:r>
    </w:p>
    <w:p w14:paraId="00E0508A" w14:textId="77777777" w:rsidR="003522DA" w:rsidRDefault="003522DA" w:rsidP="003522DA">
      <w:pPr>
        <w:tabs>
          <w:tab w:val="left" w:pos="284"/>
        </w:tabs>
        <w:spacing w:line="312" w:lineRule="auto"/>
        <w:jc w:val="both"/>
        <w:rPr>
          <w:rFonts w:ascii="Arial" w:eastAsia="Arial" w:hAnsi="Arial" w:cs="Arial"/>
          <w:color w:val="000000"/>
          <w:sz w:val="20"/>
          <w:szCs w:val="20"/>
        </w:rPr>
      </w:pPr>
      <w:r>
        <w:rPr>
          <w:rFonts w:ascii="Arial" w:eastAsia="Arial" w:hAnsi="Arial" w:cs="Arial"/>
          <w:sz w:val="20"/>
          <w:szCs w:val="20"/>
        </w:rPr>
        <w:t xml:space="preserve">I) O atraso superior a 10 (dez) dias autoriza a Administração a promover a extinção do contrato por descumprimento ou cumprimento irregular de suas cláusulas, conforme dispõe o inciso I, do art. 137 da Lei n. 14.133, de 2021. </w:t>
      </w:r>
    </w:p>
    <w:p w14:paraId="387E7A60" w14:textId="77777777" w:rsidR="003522DA" w:rsidRDefault="003522DA" w:rsidP="003522DA">
      <w:pPr>
        <w:tabs>
          <w:tab w:val="left" w:pos="284"/>
        </w:tabs>
        <w:spacing w:line="312" w:lineRule="auto"/>
        <w:jc w:val="both"/>
        <w:rPr>
          <w:rFonts w:ascii="Arial" w:eastAsia="Arial" w:hAnsi="Arial" w:cs="Arial"/>
          <w:color w:val="000000"/>
          <w:sz w:val="20"/>
          <w:szCs w:val="20"/>
        </w:rPr>
      </w:pPr>
      <w:r>
        <w:rPr>
          <w:rFonts w:ascii="Arial" w:eastAsia="Arial" w:hAnsi="Arial" w:cs="Arial"/>
          <w:sz w:val="20"/>
          <w:szCs w:val="20"/>
        </w:rPr>
        <w:t xml:space="preserve">1 - </w:t>
      </w:r>
      <w:proofErr w:type="gramStart"/>
      <w:r>
        <w:rPr>
          <w:rFonts w:ascii="Arial" w:eastAsia="Arial" w:hAnsi="Arial" w:cs="Arial"/>
          <w:sz w:val="20"/>
          <w:szCs w:val="20"/>
        </w:rPr>
        <w:t>compensatória</w:t>
      </w:r>
      <w:proofErr w:type="gramEnd"/>
      <w:r>
        <w:rPr>
          <w:rFonts w:ascii="Arial" w:eastAsia="Arial" w:hAnsi="Arial" w:cs="Arial"/>
          <w:sz w:val="20"/>
          <w:szCs w:val="20"/>
        </w:rPr>
        <w:t xml:space="preserve"> de 30% (trinta por cento) sobre o valor total do contrato, no caso de inexecução total do objeto.</w:t>
      </w:r>
    </w:p>
    <w:p w14:paraId="67299036"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13.3 - A aplicação das sanções previstas neste Contrato não exclui, em hipótese alguma, a obrigação de reparação integral do dano causado ao Contratante (art. 156, §9º, da Lei nº 14.133, de 2021)</w:t>
      </w:r>
    </w:p>
    <w:p w14:paraId="408E5D08"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13.4 - Todas as sanções previstas neste Contrato poderão ser aplicadas cumulativamente com a multa (art. 156, §7º, da Lei nº 14.133, de 2021).</w:t>
      </w:r>
    </w:p>
    <w:p w14:paraId="3093C796"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13.4.1 - Antes da aplicação da multa será facultada a defesa do interessado no prazo de 15 (quinze) dias úteis, contados da data de sua intimação (art. 157, da Lei nº 14.133, de 2021).</w:t>
      </w:r>
    </w:p>
    <w:p w14:paraId="305C8A81"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13.4.2 - 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693A3580"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bookmarkStart w:id="11" w:name="_heading=h.4d34og8" w:colFirst="0" w:colLast="0"/>
      <w:bookmarkEnd w:id="11"/>
      <w:r>
        <w:rPr>
          <w:rFonts w:ascii="Arial" w:eastAsia="Arial" w:hAnsi="Arial" w:cs="Arial"/>
          <w:color w:val="000000"/>
          <w:sz w:val="20"/>
          <w:szCs w:val="20"/>
        </w:rPr>
        <w:t>13.4.3 - Previamente ao encaminhamento à cobrança judicial, a multa poderá ser recolhida administrativamente no prazo máximo de 15 (quinze) dias, a contar da data do recebimento da comunicação enviada pela autoridade competente.</w:t>
      </w:r>
    </w:p>
    <w:p w14:paraId="79236A01"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13.5 - A aplicação das sanções realizar-se-á em processo administrativo que assegure o contraditório e a ampla defesa ao Contratado, observando-se o procedimento previsto no </w:t>
      </w:r>
      <w:r>
        <w:rPr>
          <w:rFonts w:ascii="Arial" w:eastAsia="Arial" w:hAnsi="Arial" w:cs="Arial"/>
          <w:b/>
          <w:color w:val="000000"/>
          <w:sz w:val="20"/>
          <w:szCs w:val="20"/>
        </w:rPr>
        <w:t xml:space="preserve">caput </w:t>
      </w:r>
      <w:r>
        <w:rPr>
          <w:rFonts w:ascii="Arial" w:eastAsia="Arial" w:hAnsi="Arial" w:cs="Arial"/>
          <w:color w:val="000000"/>
          <w:sz w:val="20"/>
          <w:szCs w:val="20"/>
        </w:rPr>
        <w:t>e parágrafos do art. 158 da Lei nº 14.133, de 2021, para as penalidades de impedimento de licitar e contratar e de declaração de inidoneidade para licitar ou contratar.</w:t>
      </w:r>
    </w:p>
    <w:p w14:paraId="5EA6A7E4" w14:textId="77777777" w:rsidR="003522DA" w:rsidRDefault="003522DA" w:rsidP="003522DA">
      <w:pPr>
        <w:pBdr>
          <w:top w:val="nil"/>
          <w:left w:val="nil"/>
          <w:bottom w:val="nil"/>
          <w:right w:val="nil"/>
          <w:between w:val="nil"/>
        </w:pBdr>
        <w:tabs>
          <w:tab w:val="left" w:pos="284"/>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13.6 - Na aplicação das sanções serão considerados (art. 156, §1º, da Lei nº 14.133, de 2021):</w:t>
      </w:r>
    </w:p>
    <w:p w14:paraId="3A83B5A9" w14:textId="77777777" w:rsidR="003522DA" w:rsidRDefault="003522DA" w:rsidP="003522DA">
      <w:pPr>
        <w:tabs>
          <w:tab w:val="left" w:pos="284"/>
        </w:tabs>
        <w:spacing w:after="0" w:line="312" w:lineRule="auto"/>
        <w:jc w:val="both"/>
        <w:rPr>
          <w:rFonts w:ascii="Arial" w:eastAsia="Arial" w:hAnsi="Arial" w:cs="Arial"/>
          <w:sz w:val="20"/>
          <w:szCs w:val="20"/>
        </w:rPr>
      </w:pPr>
      <w:r>
        <w:rPr>
          <w:rFonts w:ascii="Arial" w:eastAsia="Arial" w:hAnsi="Arial" w:cs="Arial"/>
          <w:sz w:val="20"/>
          <w:szCs w:val="20"/>
        </w:rPr>
        <w:t>a) a natureza e a gravidade da infração cometida;</w:t>
      </w:r>
    </w:p>
    <w:p w14:paraId="69DCFA72" w14:textId="77777777" w:rsidR="003522DA" w:rsidRDefault="003522DA" w:rsidP="003522DA">
      <w:pPr>
        <w:tabs>
          <w:tab w:val="left" w:pos="284"/>
        </w:tabs>
        <w:spacing w:after="0" w:line="312" w:lineRule="auto"/>
        <w:jc w:val="both"/>
        <w:rPr>
          <w:rFonts w:ascii="Arial" w:eastAsia="Arial" w:hAnsi="Arial" w:cs="Arial"/>
          <w:sz w:val="20"/>
          <w:szCs w:val="20"/>
        </w:rPr>
      </w:pPr>
      <w:r>
        <w:rPr>
          <w:rFonts w:ascii="Arial" w:eastAsia="Arial" w:hAnsi="Arial" w:cs="Arial"/>
          <w:sz w:val="20"/>
          <w:szCs w:val="20"/>
        </w:rPr>
        <w:t>b) as peculiaridades do caso concreto;</w:t>
      </w:r>
    </w:p>
    <w:p w14:paraId="5D80D063" w14:textId="77777777" w:rsidR="003522DA" w:rsidRDefault="003522DA" w:rsidP="003522DA">
      <w:pPr>
        <w:tabs>
          <w:tab w:val="left" w:pos="284"/>
        </w:tabs>
        <w:spacing w:after="0" w:line="312" w:lineRule="auto"/>
        <w:jc w:val="both"/>
        <w:rPr>
          <w:rFonts w:ascii="Arial" w:eastAsia="Arial" w:hAnsi="Arial" w:cs="Arial"/>
          <w:sz w:val="20"/>
          <w:szCs w:val="20"/>
        </w:rPr>
      </w:pPr>
      <w:r>
        <w:rPr>
          <w:rFonts w:ascii="Arial" w:eastAsia="Arial" w:hAnsi="Arial" w:cs="Arial"/>
          <w:sz w:val="20"/>
          <w:szCs w:val="20"/>
        </w:rPr>
        <w:t>c) as circunstâncias agravantes ou atenuantes;</w:t>
      </w:r>
    </w:p>
    <w:p w14:paraId="31C7522A" w14:textId="77777777" w:rsidR="003522DA" w:rsidRDefault="003522DA" w:rsidP="003522DA">
      <w:pPr>
        <w:tabs>
          <w:tab w:val="left" w:pos="284"/>
        </w:tabs>
        <w:spacing w:after="0" w:line="312" w:lineRule="auto"/>
        <w:jc w:val="both"/>
        <w:rPr>
          <w:rFonts w:ascii="Arial" w:eastAsia="Arial" w:hAnsi="Arial" w:cs="Arial"/>
          <w:sz w:val="20"/>
          <w:szCs w:val="20"/>
        </w:rPr>
      </w:pPr>
      <w:r>
        <w:rPr>
          <w:rFonts w:ascii="Arial" w:eastAsia="Arial" w:hAnsi="Arial" w:cs="Arial"/>
          <w:sz w:val="20"/>
          <w:szCs w:val="20"/>
        </w:rPr>
        <w:t>d) os danos que dela provierem para o Contratante;</w:t>
      </w:r>
    </w:p>
    <w:p w14:paraId="46A7D3D3" w14:textId="77777777" w:rsidR="003522DA" w:rsidRDefault="003522DA" w:rsidP="003522DA">
      <w:pPr>
        <w:tabs>
          <w:tab w:val="left" w:pos="284"/>
        </w:tabs>
        <w:spacing w:line="312" w:lineRule="auto"/>
        <w:jc w:val="both"/>
        <w:rPr>
          <w:rFonts w:ascii="Arial" w:eastAsia="Arial" w:hAnsi="Arial" w:cs="Arial"/>
          <w:sz w:val="20"/>
          <w:szCs w:val="20"/>
        </w:rPr>
      </w:pPr>
      <w:r>
        <w:rPr>
          <w:rFonts w:ascii="Arial" w:eastAsia="Arial" w:hAnsi="Arial" w:cs="Arial"/>
          <w:sz w:val="20"/>
          <w:szCs w:val="20"/>
        </w:rPr>
        <w:t>e) a implantação ou o aperfeiçoamento de programa de integridade, conforme normas e orientações dos órgãos de controle.</w:t>
      </w:r>
    </w:p>
    <w:p w14:paraId="2F7612D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13.7 -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p>
    <w:p w14:paraId="5FBD2C4D"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 xml:space="preserve">13.8 -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w:t>
      </w:r>
      <w:r>
        <w:rPr>
          <w:rFonts w:ascii="Arial" w:eastAsia="Arial" w:hAnsi="Arial" w:cs="Arial"/>
          <w:color w:val="000000"/>
          <w:sz w:val="20"/>
          <w:szCs w:val="20"/>
        </w:rPr>
        <w:lastRenderedPageBreak/>
        <w:t>os casos, o contraditório, a ampla defesa e a obrigatoriedade de análise jurídica prévia (art. 160, da Lei nº 14.133, de 2021).</w:t>
      </w:r>
    </w:p>
    <w:p w14:paraId="77596547"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13.9 - 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Pr>
          <w:rFonts w:ascii="Arial" w:eastAsia="Arial" w:hAnsi="Arial" w:cs="Arial"/>
          <w:color w:val="000000"/>
          <w:sz w:val="20"/>
          <w:szCs w:val="20"/>
        </w:rPr>
        <w:t>Ceis</w:t>
      </w:r>
      <w:proofErr w:type="spellEnd"/>
      <w:r>
        <w:rPr>
          <w:rFonts w:ascii="Arial" w:eastAsia="Arial" w:hAnsi="Arial" w:cs="Arial"/>
          <w:color w:val="000000"/>
          <w:sz w:val="20"/>
          <w:szCs w:val="20"/>
        </w:rPr>
        <w:t>) e no Cadastro Nacional de Empresas Punidas (</w:t>
      </w:r>
      <w:proofErr w:type="spellStart"/>
      <w:r>
        <w:rPr>
          <w:rFonts w:ascii="Arial" w:eastAsia="Arial" w:hAnsi="Arial" w:cs="Arial"/>
          <w:color w:val="000000"/>
          <w:sz w:val="20"/>
          <w:szCs w:val="20"/>
        </w:rPr>
        <w:t>Cnep</w:t>
      </w:r>
      <w:proofErr w:type="spellEnd"/>
      <w:r>
        <w:rPr>
          <w:rFonts w:ascii="Arial" w:eastAsia="Arial" w:hAnsi="Arial" w:cs="Arial"/>
          <w:color w:val="000000"/>
          <w:sz w:val="20"/>
          <w:szCs w:val="20"/>
        </w:rPr>
        <w:t>), instituídos no âmbito do Poder Executivo Federal. (Art. 161, da Lei nº 14.133, de 2021).</w:t>
      </w:r>
    </w:p>
    <w:p w14:paraId="3B8F56CB" w14:textId="77777777" w:rsidR="003522DA" w:rsidRDefault="003522DA" w:rsidP="003522DA">
      <w:pPr>
        <w:pBdr>
          <w:top w:val="nil"/>
          <w:left w:val="nil"/>
          <w:bottom w:val="nil"/>
          <w:right w:val="nil"/>
          <w:between w:val="nil"/>
        </w:pBdr>
        <w:spacing w:after="0" w:line="312" w:lineRule="auto"/>
        <w:jc w:val="both"/>
        <w:rPr>
          <w:rFonts w:ascii="Arial" w:eastAsia="Arial" w:hAnsi="Arial" w:cs="Arial"/>
          <w:i/>
          <w:color w:val="000000"/>
          <w:sz w:val="20"/>
          <w:szCs w:val="20"/>
        </w:rPr>
      </w:pPr>
      <w:r>
        <w:rPr>
          <w:rFonts w:ascii="Arial" w:eastAsia="Arial" w:hAnsi="Arial" w:cs="Arial"/>
          <w:color w:val="000000"/>
          <w:sz w:val="20"/>
          <w:szCs w:val="20"/>
        </w:rPr>
        <w:t>13.10 - As sanções de impedimento de licitar e contratar e declaração de inidoneidade para licitar ou contratar são passíveis de reabilitação na forma do art. 163 da Lei nº 14.133/21.</w:t>
      </w:r>
    </w:p>
    <w:p w14:paraId="05018949"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13.11 - 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26FC5956" w14:textId="77777777" w:rsidR="003522DA" w:rsidRDefault="003522DA" w:rsidP="003522DA">
      <w:pPr>
        <w:pBdr>
          <w:top w:val="nil"/>
          <w:left w:val="nil"/>
          <w:bottom w:val="nil"/>
          <w:right w:val="nil"/>
          <w:between w:val="nil"/>
        </w:pBdr>
        <w:tabs>
          <w:tab w:val="left" w:pos="284"/>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 xml:space="preserve">13.12 - Aquele que convocado para assinatura da ata ou contrato não o fizer dentro do prazo estabelecido pela Administração, deixar de entregar documentação exigida, apresentar documentação falsa, ensejar o retardamento da execução de seu objeto, não mantiver a proposta, falhar ou fraudar na execução do contrato, comportar-se de modo inidôneo, fizer declaração falsa ou cometer fraude fiscal, sendo-lhe garantido o direito à ampla defesa, serão aplicadas as sanções de multa de 10% (dez por cento) sobre o valor estabelecido em sua proposta e a penalidade de </w:t>
      </w:r>
    </w:p>
    <w:p w14:paraId="39FC0B57" w14:textId="77777777" w:rsidR="003522DA" w:rsidRDefault="003522DA" w:rsidP="003522DA">
      <w:pPr>
        <w:pBdr>
          <w:top w:val="nil"/>
          <w:left w:val="nil"/>
          <w:bottom w:val="nil"/>
          <w:right w:val="nil"/>
          <w:between w:val="nil"/>
        </w:pBdr>
        <w:tabs>
          <w:tab w:val="left" w:pos="284"/>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impedimento do direito de licitar e contratar com a Administração Pública Municipal ou a declaração de inidoneidade para licitar e contratar com a Administração Pública, sem prejuízo das demais cominações legais, incluindo as sanções previstas na Lei nº 14.133/2021 e, suas alterações.</w:t>
      </w:r>
    </w:p>
    <w:p w14:paraId="154BCCF1" w14:textId="77777777" w:rsidR="003522DA" w:rsidRDefault="003522DA" w:rsidP="003522DA">
      <w:pPr>
        <w:pBdr>
          <w:top w:val="nil"/>
          <w:left w:val="nil"/>
          <w:bottom w:val="nil"/>
          <w:right w:val="nil"/>
          <w:between w:val="nil"/>
        </w:pBdr>
        <w:tabs>
          <w:tab w:val="left" w:pos="284"/>
        </w:tabs>
        <w:spacing w:after="0" w:line="312" w:lineRule="auto"/>
        <w:jc w:val="both"/>
        <w:rPr>
          <w:rFonts w:ascii="Arial" w:eastAsia="Arial" w:hAnsi="Arial" w:cs="Arial"/>
          <w:color w:val="000000"/>
          <w:sz w:val="20"/>
          <w:szCs w:val="20"/>
        </w:rPr>
      </w:pPr>
    </w:p>
    <w:p w14:paraId="18020635" w14:textId="77777777" w:rsidR="003522DA" w:rsidRDefault="003522DA" w:rsidP="003522DA">
      <w:pPr>
        <w:keepNext/>
        <w:keepLines/>
        <w:pBdr>
          <w:top w:val="nil"/>
          <w:left w:val="nil"/>
          <w:bottom w:val="nil"/>
          <w:right w:val="nil"/>
          <w:between w:val="nil"/>
        </w:pBdr>
        <w:tabs>
          <w:tab w:val="left" w:pos="284"/>
          <w:tab w:val="left" w:pos="426"/>
          <w:tab w:val="left" w:pos="567"/>
          <w:tab w:val="left" w:pos="851"/>
          <w:tab w:val="left" w:pos="993"/>
        </w:tabs>
        <w:spacing w:after="0" w:line="312" w:lineRule="auto"/>
        <w:jc w:val="both"/>
        <w:rPr>
          <w:rFonts w:ascii="Arial" w:eastAsia="Arial" w:hAnsi="Arial" w:cs="Arial"/>
          <w:b/>
          <w:color w:val="000000"/>
          <w:sz w:val="20"/>
          <w:szCs w:val="20"/>
        </w:rPr>
      </w:pPr>
      <w:r>
        <w:rPr>
          <w:rFonts w:ascii="Arial" w:eastAsia="Arial" w:hAnsi="Arial" w:cs="Arial"/>
          <w:b/>
          <w:color w:val="000000"/>
          <w:sz w:val="20"/>
          <w:szCs w:val="20"/>
        </w:rPr>
        <w:t>14 - FORMA E CRITÉRIOS DE SELEÇÃO DO FORNECEDOR MEDIANTE O USO DO SISTEMA DE DISPENSA ELETRÔNICA (art. 6º, inciso XXIII, alínea ‘h’, da Lei n. 14.133/</w:t>
      </w:r>
      <w:sdt>
        <w:sdtPr>
          <w:tag w:val="goog_rdk_30"/>
          <w:id w:val="-1792041723"/>
        </w:sdtPr>
        <w:sdtContent/>
      </w:sdt>
      <w:r>
        <w:rPr>
          <w:rFonts w:ascii="Arial" w:eastAsia="Arial" w:hAnsi="Arial" w:cs="Arial"/>
          <w:b/>
          <w:color w:val="000000"/>
          <w:sz w:val="20"/>
          <w:szCs w:val="20"/>
        </w:rPr>
        <w:t>2021).</w:t>
      </w:r>
    </w:p>
    <w:p w14:paraId="20B4CBC3" w14:textId="77777777" w:rsidR="003522DA" w:rsidRDefault="003522DA" w:rsidP="003522DA">
      <w:pPr>
        <w:pBdr>
          <w:top w:val="nil"/>
          <w:left w:val="nil"/>
          <w:bottom w:val="nil"/>
          <w:right w:val="nil"/>
          <w:between w:val="nil"/>
        </w:pBdr>
        <w:tabs>
          <w:tab w:val="left" w:pos="284"/>
          <w:tab w:val="left" w:pos="426"/>
          <w:tab w:val="left" w:pos="567"/>
          <w:tab w:val="left" w:pos="851"/>
          <w:tab w:val="left" w:pos="993"/>
        </w:tabs>
        <w:spacing w:after="0" w:line="312" w:lineRule="auto"/>
        <w:jc w:val="both"/>
        <w:rPr>
          <w:rFonts w:ascii="Arial" w:eastAsia="Arial" w:hAnsi="Arial" w:cs="Arial"/>
          <w:color w:val="000000"/>
          <w:sz w:val="20"/>
          <w:szCs w:val="20"/>
        </w:rPr>
      </w:pPr>
      <w:r>
        <w:rPr>
          <w:rFonts w:ascii="Arial" w:eastAsia="Arial" w:hAnsi="Arial" w:cs="Arial"/>
          <w:color w:val="000000"/>
          <w:sz w:val="20"/>
          <w:szCs w:val="20"/>
        </w:rPr>
        <w:t>14.1 - O fornecedor será selecionado por meio da realização de procedimento de dispensa de licitação, na forma eletrônica, com fundamento na hipótese do art. 75, inciso II da Lei n.º 14.133/2021.</w:t>
      </w:r>
    </w:p>
    <w:p w14:paraId="52F9CDA2" w14:textId="77777777" w:rsidR="003522DA" w:rsidRDefault="003522DA" w:rsidP="003522DA">
      <w:pPr>
        <w:spacing w:line="312" w:lineRule="auto"/>
        <w:rPr>
          <w:rFonts w:ascii="Arial" w:eastAsia="Arial" w:hAnsi="Arial" w:cs="Arial"/>
          <w:sz w:val="20"/>
          <w:szCs w:val="20"/>
        </w:rPr>
      </w:pPr>
    </w:p>
    <w:p w14:paraId="545298DE" w14:textId="77777777" w:rsidR="003522DA" w:rsidRDefault="003522DA" w:rsidP="003522DA">
      <w:pPr>
        <w:keepNext/>
        <w:keepLines/>
        <w:pBdr>
          <w:top w:val="nil"/>
          <w:left w:val="nil"/>
          <w:bottom w:val="nil"/>
          <w:right w:val="nil"/>
          <w:between w:val="nil"/>
        </w:pBdr>
        <w:tabs>
          <w:tab w:val="left" w:pos="567"/>
        </w:tabs>
        <w:spacing w:after="240" w:line="312" w:lineRule="auto"/>
        <w:jc w:val="both"/>
        <w:rPr>
          <w:rFonts w:ascii="Arial" w:eastAsia="Arial" w:hAnsi="Arial" w:cs="Arial"/>
          <w:b/>
          <w:color w:val="000000"/>
          <w:sz w:val="20"/>
          <w:szCs w:val="20"/>
        </w:rPr>
      </w:pPr>
      <w:r>
        <w:rPr>
          <w:rFonts w:ascii="Arial" w:eastAsia="Arial" w:hAnsi="Arial" w:cs="Arial"/>
          <w:b/>
          <w:color w:val="000000"/>
          <w:sz w:val="20"/>
          <w:szCs w:val="20"/>
        </w:rPr>
        <w:t>15 - ESTIMATIVAS DO VALOR DA CONTRATAÇÃO</w:t>
      </w:r>
    </w:p>
    <w:p w14:paraId="7FBF4E64"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FF0000"/>
          <w:sz w:val="20"/>
          <w:szCs w:val="20"/>
        </w:rPr>
      </w:pPr>
      <w:r>
        <w:rPr>
          <w:rFonts w:ascii="Arial" w:eastAsia="Arial" w:hAnsi="Arial" w:cs="Arial"/>
          <w:color w:val="000000"/>
          <w:sz w:val="20"/>
          <w:szCs w:val="20"/>
        </w:rPr>
        <w:t>15.1 - O custo estimado total da contratação é de</w:t>
      </w:r>
      <w:r>
        <w:rPr>
          <w:rFonts w:ascii="Arial" w:eastAsia="Arial" w:hAnsi="Arial" w:cs="Arial"/>
          <w:color w:val="FF0000"/>
          <w:sz w:val="20"/>
          <w:szCs w:val="20"/>
        </w:rPr>
        <w:t xml:space="preserve"> </w:t>
      </w:r>
      <w:r>
        <w:rPr>
          <w:rFonts w:ascii="Arial" w:eastAsia="Arial" w:hAnsi="Arial" w:cs="Arial"/>
          <w:color w:val="000000" w:themeColor="text1"/>
          <w:sz w:val="20"/>
          <w:szCs w:val="20"/>
        </w:rPr>
        <w:t>R$ 3.114,00 (três mil, cento e quatorze reais).</w:t>
      </w:r>
      <w:r w:rsidRPr="008306CD">
        <w:rPr>
          <w:rFonts w:ascii="Arial" w:eastAsia="Arial" w:hAnsi="Arial" w:cs="Arial"/>
          <w:color w:val="000000" w:themeColor="text1"/>
          <w:sz w:val="20"/>
          <w:szCs w:val="20"/>
        </w:rPr>
        <w:t xml:space="preserve"> </w:t>
      </w:r>
    </w:p>
    <w:p w14:paraId="692F590C"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FF0000"/>
          <w:sz w:val="20"/>
          <w:szCs w:val="20"/>
        </w:rPr>
      </w:pPr>
    </w:p>
    <w:p w14:paraId="587811FA" w14:textId="77777777" w:rsidR="003522DA" w:rsidRDefault="003522DA" w:rsidP="003522DA">
      <w:pPr>
        <w:widowControl w:val="0"/>
        <w:jc w:val="both"/>
        <w:rPr>
          <w:rFonts w:ascii="Arial" w:eastAsia="Arial" w:hAnsi="Arial" w:cs="Arial"/>
          <w:b/>
          <w:sz w:val="20"/>
          <w:szCs w:val="20"/>
        </w:rPr>
      </w:pPr>
      <w:r>
        <w:rPr>
          <w:rFonts w:ascii="Arial" w:eastAsia="Arial" w:hAnsi="Arial" w:cs="Arial"/>
          <w:b/>
          <w:sz w:val="20"/>
          <w:szCs w:val="20"/>
        </w:rPr>
        <w:t>16 - ALTERAÇÃO SUBJETIVA</w:t>
      </w:r>
    </w:p>
    <w:p w14:paraId="11567DE3" w14:textId="77777777" w:rsidR="003522DA" w:rsidRDefault="003522DA" w:rsidP="003522DA">
      <w:pPr>
        <w:tabs>
          <w:tab w:val="left" w:pos="993"/>
        </w:tabs>
        <w:jc w:val="both"/>
        <w:rPr>
          <w:rFonts w:ascii="Arial" w:eastAsia="Arial" w:hAnsi="Arial" w:cs="Arial"/>
          <w:sz w:val="20"/>
          <w:szCs w:val="20"/>
        </w:rPr>
      </w:pPr>
      <w:r>
        <w:rPr>
          <w:rFonts w:ascii="Arial" w:eastAsia="Arial" w:hAnsi="Arial" w:cs="Arial"/>
          <w:sz w:val="20"/>
          <w:szCs w:val="20"/>
        </w:rPr>
        <w:t>16.1 -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E282DAE" w14:textId="77777777" w:rsidR="003522DA" w:rsidRDefault="003522DA" w:rsidP="003522DA">
      <w:pPr>
        <w:pBdr>
          <w:top w:val="nil"/>
          <w:left w:val="nil"/>
          <w:bottom w:val="nil"/>
          <w:right w:val="nil"/>
          <w:between w:val="nil"/>
        </w:pBdr>
        <w:spacing w:after="0" w:line="312" w:lineRule="auto"/>
        <w:jc w:val="both"/>
        <w:rPr>
          <w:rFonts w:ascii="Arial" w:eastAsia="Arial" w:hAnsi="Arial" w:cs="Arial"/>
          <w:color w:val="000000"/>
          <w:sz w:val="20"/>
          <w:szCs w:val="20"/>
        </w:rPr>
      </w:pPr>
    </w:p>
    <w:p w14:paraId="266D393D" w14:textId="77777777" w:rsidR="003522DA" w:rsidRDefault="003522DA" w:rsidP="003522DA">
      <w:pPr>
        <w:keepNext/>
        <w:keepLines/>
        <w:pBdr>
          <w:top w:val="nil"/>
          <w:left w:val="nil"/>
          <w:bottom w:val="nil"/>
          <w:right w:val="nil"/>
          <w:between w:val="nil"/>
        </w:pBdr>
        <w:tabs>
          <w:tab w:val="left" w:pos="284"/>
          <w:tab w:val="left" w:pos="426"/>
          <w:tab w:val="left" w:pos="567"/>
          <w:tab w:val="left" w:pos="851"/>
        </w:tabs>
        <w:spacing w:after="0" w:line="312" w:lineRule="auto"/>
        <w:jc w:val="both"/>
        <w:rPr>
          <w:rFonts w:ascii="Arial" w:eastAsia="Arial" w:hAnsi="Arial" w:cs="Arial"/>
          <w:b/>
          <w:color w:val="000000"/>
          <w:sz w:val="20"/>
          <w:szCs w:val="20"/>
        </w:rPr>
      </w:pPr>
      <w:r>
        <w:rPr>
          <w:rFonts w:ascii="Arial" w:eastAsia="Arial" w:hAnsi="Arial" w:cs="Arial"/>
          <w:b/>
          <w:color w:val="000000"/>
          <w:sz w:val="20"/>
          <w:szCs w:val="20"/>
        </w:rPr>
        <w:t xml:space="preserve">17 - DOTAÇÃO ORÇAMENTÁRIA </w:t>
      </w:r>
    </w:p>
    <w:p w14:paraId="4739A882" w14:textId="77777777" w:rsidR="003522DA" w:rsidRDefault="003522DA" w:rsidP="003522DA">
      <w:pPr>
        <w:tabs>
          <w:tab w:val="left" w:pos="426"/>
        </w:tabs>
        <w:spacing w:line="312" w:lineRule="auto"/>
        <w:rPr>
          <w:rFonts w:ascii="Arial" w:eastAsia="Arial" w:hAnsi="Arial" w:cs="Arial"/>
          <w:sz w:val="20"/>
          <w:szCs w:val="20"/>
        </w:rPr>
      </w:pPr>
      <w:r>
        <w:rPr>
          <w:rFonts w:ascii="Arial" w:eastAsia="Arial" w:hAnsi="Arial" w:cs="Arial"/>
          <w:sz w:val="20"/>
          <w:szCs w:val="20"/>
        </w:rPr>
        <w:t>17.1 - As classificações orçamentárias para suportar a presente despesa constam da programação orçamentária da Secretaria Municipal de Assistência Social, direitos Humanos, Trabalho e Renda, que serão devidamente identificadas no momento da efetiva contratação.</w:t>
      </w:r>
      <w:r>
        <w:rPr>
          <w:rFonts w:ascii="Arial" w:eastAsia="Arial" w:hAnsi="Arial" w:cs="Arial"/>
          <w:sz w:val="20"/>
          <w:szCs w:val="20"/>
        </w:rPr>
        <w:br/>
      </w:r>
      <w:r>
        <w:rPr>
          <w:rFonts w:ascii="Arial" w:eastAsia="Arial" w:hAnsi="Arial" w:cs="Arial"/>
          <w:sz w:val="20"/>
          <w:szCs w:val="20"/>
        </w:rPr>
        <w:br/>
        <w:t>Dotação orçamentária: ABRIGO</w:t>
      </w:r>
      <w:r>
        <w:rPr>
          <w:rFonts w:ascii="Arial" w:eastAsia="Arial" w:hAnsi="Arial" w:cs="Arial"/>
          <w:sz w:val="20"/>
          <w:szCs w:val="20"/>
        </w:rPr>
        <w:br/>
        <w:t>Unidade: Fundo Municipal dos Direitos da Criança e do Adolescente</w:t>
      </w:r>
      <w:r>
        <w:rPr>
          <w:rFonts w:ascii="Arial" w:eastAsia="Arial" w:hAnsi="Arial" w:cs="Arial"/>
          <w:sz w:val="20"/>
          <w:szCs w:val="20"/>
        </w:rPr>
        <w:br/>
        <w:t>Secretaria Municipal de Assistência Social, Direitos Humanos, Trabalho e Renda</w:t>
      </w:r>
      <w:r>
        <w:rPr>
          <w:rFonts w:ascii="Arial" w:eastAsia="Arial" w:hAnsi="Arial" w:cs="Arial"/>
          <w:sz w:val="20"/>
          <w:szCs w:val="20"/>
        </w:rPr>
        <w:br/>
      </w:r>
      <w:r>
        <w:rPr>
          <w:rFonts w:ascii="Arial" w:eastAsia="Arial" w:hAnsi="Arial" w:cs="Arial"/>
          <w:sz w:val="20"/>
          <w:szCs w:val="20"/>
        </w:rPr>
        <w:lastRenderedPageBreak/>
        <w:t>Função: 08 – Assistência Social</w:t>
      </w:r>
      <w:r>
        <w:rPr>
          <w:rFonts w:ascii="Arial" w:eastAsia="Arial" w:hAnsi="Arial" w:cs="Arial"/>
          <w:sz w:val="20"/>
          <w:szCs w:val="20"/>
        </w:rPr>
        <w:br/>
      </w:r>
      <w:proofErr w:type="spellStart"/>
      <w:r>
        <w:rPr>
          <w:rFonts w:ascii="Arial" w:eastAsia="Arial" w:hAnsi="Arial" w:cs="Arial"/>
          <w:sz w:val="20"/>
          <w:szCs w:val="20"/>
        </w:rPr>
        <w:t>Sub-função</w:t>
      </w:r>
      <w:proofErr w:type="spellEnd"/>
      <w:r>
        <w:rPr>
          <w:rFonts w:ascii="Arial" w:eastAsia="Arial" w:hAnsi="Arial" w:cs="Arial"/>
          <w:sz w:val="20"/>
          <w:szCs w:val="20"/>
        </w:rPr>
        <w:t>: 243 – Assistência à Criança e ao Adolescente</w:t>
      </w:r>
      <w:r>
        <w:rPr>
          <w:rFonts w:ascii="Arial" w:eastAsia="Arial" w:hAnsi="Arial" w:cs="Arial"/>
          <w:sz w:val="20"/>
          <w:szCs w:val="20"/>
        </w:rPr>
        <w:br/>
        <w:t>Programa: 014 – Atendimento Básico aos Munícipes</w:t>
      </w:r>
      <w:r>
        <w:rPr>
          <w:rFonts w:ascii="Arial" w:eastAsia="Arial" w:hAnsi="Arial" w:cs="Arial"/>
          <w:sz w:val="20"/>
          <w:szCs w:val="20"/>
        </w:rPr>
        <w:br/>
        <w:t>Projeto/Atividade: 2.240 – Gestão das Ações de Serviços e proteção da Criança e do Adolescente</w:t>
      </w:r>
      <w:r>
        <w:rPr>
          <w:rFonts w:ascii="Arial" w:eastAsia="Arial" w:hAnsi="Arial" w:cs="Arial"/>
          <w:sz w:val="20"/>
          <w:szCs w:val="20"/>
        </w:rPr>
        <w:br/>
        <w:t>Natureza da despesa: 33903000000 – MATERIAL DE CONSUMO</w:t>
      </w:r>
      <w:r>
        <w:rPr>
          <w:rFonts w:ascii="Arial" w:eastAsia="Arial" w:hAnsi="Arial" w:cs="Arial"/>
          <w:sz w:val="20"/>
          <w:szCs w:val="20"/>
        </w:rPr>
        <w:br/>
        <w:t>Ficha: 160</w:t>
      </w:r>
      <w:r>
        <w:rPr>
          <w:rFonts w:ascii="Arial" w:eastAsia="Arial" w:hAnsi="Arial" w:cs="Arial"/>
          <w:sz w:val="20"/>
          <w:szCs w:val="20"/>
        </w:rPr>
        <w:br/>
        <w:t>Fonte: 150000009999</w:t>
      </w:r>
      <w:r>
        <w:rPr>
          <w:rFonts w:ascii="Arial" w:eastAsia="Arial" w:hAnsi="Arial" w:cs="Arial"/>
          <w:sz w:val="20"/>
          <w:szCs w:val="20"/>
        </w:rPr>
        <w:br/>
        <w:t>Conta: 23.541-5</w:t>
      </w:r>
    </w:p>
    <w:p w14:paraId="0A026AC8" w14:textId="77777777" w:rsidR="003522DA" w:rsidRDefault="003522DA" w:rsidP="003522DA">
      <w:pPr>
        <w:pBdr>
          <w:top w:val="nil"/>
          <w:left w:val="nil"/>
          <w:bottom w:val="nil"/>
          <w:right w:val="nil"/>
          <w:between w:val="nil"/>
        </w:pBdr>
        <w:spacing w:after="0" w:line="312" w:lineRule="auto"/>
        <w:jc w:val="center"/>
        <w:rPr>
          <w:rFonts w:ascii="Arial" w:eastAsia="Arial" w:hAnsi="Arial" w:cs="Arial"/>
          <w:i/>
          <w:color w:val="000000"/>
          <w:sz w:val="20"/>
          <w:szCs w:val="20"/>
        </w:rPr>
      </w:pPr>
    </w:p>
    <w:p w14:paraId="19C72F2F" w14:textId="77777777" w:rsidR="003522DA" w:rsidRDefault="003522DA" w:rsidP="003522DA">
      <w:pPr>
        <w:pBdr>
          <w:top w:val="nil"/>
          <w:left w:val="nil"/>
          <w:bottom w:val="nil"/>
          <w:right w:val="nil"/>
          <w:between w:val="nil"/>
        </w:pBdr>
        <w:spacing w:after="0" w:line="312" w:lineRule="auto"/>
        <w:jc w:val="center"/>
        <w:rPr>
          <w:rFonts w:ascii="Arial" w:eastAsia="Arial" w:hAnsi="Arial" w:cs="Arial"/>
          <w:i/>
          <w:color w:val="000000"/>
          <w:sz w:val="20"/>
          <w:szCs w:val="20"/>
        </w:rPr>
      </w:pPr>
    </w:p>
    <w:p w14:paraId="0969DE37"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b/>
          <w:sz w:val="20"/>
          <w:szCs w:val="20"/>
        </w:rPr>
      </w:pPr>
      <w:r>
        <w:rPr>
          <w:rFonts w:ascii="Arial" w:eastAsia="Arial" w:hAnsi="Arial" w:cs="Arial"/>
          <w:b/>
          <w:sz w:val="20"/>
          <w:szCs w:val="20"/>
        </w:rPr>
        <w:t>Guaçuí/ES, 20 de janeiro de 2026.</w:t>
      </w:r>
    </w:p>
    <w:p w14:paraId="3D7EAA0A"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sz w:val="20"/>
          <w:szCs w:val="20"/>
        </w:rPr>
      </w:pPr>
    </w:p>
    <w:p w14:paraId="3F4E151A"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sz w:val="20"/>
          <w:szCs w:val="20"/>
        </w:rPr>
      </w:pPr>
    </w:p>
    <w:p w14:paraId="318C6D9F"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b/>
          <w:sz w:val="20"/>
          <w:szCs w:val="20"/>
        </w:rPr>
      </w:pPr>
      <w:r>
        <w:rPr>
          <w:rFonts w:ascii="Arial" w:eastAsia="Arial" w:hAnsi="Arial" w:cs="Arial"/>
          <w:b/>
          <w:sz w:val="20"/>
          <w:szCs w:val="20"/>
        </w:rPr>
        <w:t>Elaborado por:</w:t>
      </w:r>
    </w:p>
    <w:p w14:paraId="73564B2B"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b/>
          <w:sz w:val="20"/>
          <w:szCs w:val="20"/>
        </w:rPr>
      </w:pPr>
    </w:p>
    <w:p w14:paraId="508EABBA"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sz w:val="20"/>
          <w:szCs w:val="20"/>
        </w:rPr>
      </w:pPr>
      <w:r w:rsidRPr="00C310E3">
        <w:rPr>
          <w:rFonts w:ascii="Arial" w:eastAsia="Arial" w:hAnsi="Arial" w:cs="Arial"/>
          <w:b/>
          <w:bCs/>
          <w:sz w:val="20"/>
          <w:szCs w:val="20"/>
        </w:rPr>
        <w:t>Jordana Gonçalves Valadão Machado</w:t>
      </w:r>
      <w:r>
        <w:rPr>
          <w:rFonts w:ascii="Arial" w:eastAsia="Arial" w:hAnsi="Arial" w:cs="Arial"/>
          <w:sz w:val="20"/>
          <w:szCs w:val="20"/>
        </w:rPr>
        <w:br/>
      </w:r>
      <w:r w:rsidRPr="007628B5">
        <w:rPr>
          <w:rFonts w:ascii="Arial" w:eastAsia="Arial" w:hAnsi="Arial" w:cs="Arial"/>
          <w:i/>
          <w:iCs/>
          <w:sz w:val="20"/>
          <w:szCs w:val="20"/>
        </w:rPr>
        <w:t>Auxiliar administrativo</w:t>
      </w:r>
      <w:r>
        <w:rPr>
          <w:rFonts w:ascii="Arial" w:eastAsia="Arial" w:hAnsi="Arial" w:cs="Arial"/>
          <w:i/>
          <w:iCs/>
          <w:sz w:val="20"/>
          <w:szCs w:val="20"/>
        </w:rPr>
        <w:br/>
      </w:r>
      <w:r>
        <w:rPr>
          <w:rFonts w:ascii="Arial" w:eastAsia="Arial" w:hAnsi="Arial" w:cs="Arial"/>
          <w:sz w:val="20"/>
          <w:szCs w:val="20"/>
        </w:rPr>
        <w:t>904884</w:t>
      </w:r>
    </w:p>
    <w:p w14:paraId="0C5EE932" w14:textId="77777777" w:rsidR="003522DA" w:rsidRPr="007628B5" w:rsidRDefault="003522DA" w:rsidP="003522DA">
      <w:pPr>
        <w:tabs>
          <w:tab w:val="left" w:pos="284"/>
          <w:tab w:val="left" w:pos="426"/>
          <w:tab w:val="left" w:pos="567"/>
          <w:tab w:val="left" w:pos="851"/>
        </w:tabs>
        <w:spacing w:line="312" w:lineRule="auto"/>
        <w:jc w:val="center"/>
        <w:rPr>
          <w:rFonts w:ascii="Arial" w:eastAsia="Arial" w:hAnsi="Arial" w:cs="Arial"/>
          <w:sz w:val="20"/>
          <w:szCs w:val="20"/>
        </w:rPr>
      </w:pPr>
    </w:p>
    <w:p w14:paraId="3024E8D9"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b/>
          <w:sz w:val="20"/>
          <w:szCs w:val="20"/>
        </w:rPr>
      </w:pPr>
      <w:r>
        <w:rPr>
          <w:rFonts w:ascii="Arial" w:eastAsia="Arial" w:hAnsi="Arial" w:cs="Arial"/>
          <w:b/>
          <w:sz w:val="20"/>
          <w:szCs w:val="20"/>
        </w:rPr>
        <w:t>Aprovado por:</w:t>
      </w:r>
    </w:p>
    <w:p w14:paraId="1305A3D4"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b/>
          <w:sz w:val="20"/>
          <w:szCs w:val="20"/>
        </w:rPr>
      </w:pPr>
    </w:p>
    <w:p w14:paraId="5A6AAB12" w14:textId="77777777" w:rsidR="003522DA" w:rsidRDefault="003522DA" w:rsidP="003522DA">
      <w:pPr>
        <w:tabs>
          <w:tab w:val="left" w:pos="284"/>
          <w:tab w:val="left" w:pos="426"/>
          <w:tab w:val="left" w:pos="567"/>
          <w:tab w:val="left" w:pos="851"/>
        </w:tabs>
        <w:spacing w:line="312" w:lineRule="auto"/>
        <w:jc w:val="center"/>
        <w:rPr>
          <w:rFonts w:ascii="Arial" w:eastAsia="Arial" w:hAnsi="Arial" w:cs="Arial"/>
          <w:b/>
          <w:sz w:val="20"/>
          <w:szCs w:val="20"/>
        </w:rPr>
      </w:pPr>
    </w:p>
    <w:p w14:paraId="4931AE13" w14:textId="77777777" w:rsidR="003522DA" w:rsidRPr="003710E0" w:rsidRDefault="003522DA" w:rsidP="003522DA">
      <w:pPr>
        <w:tabs>
          <w:tab w:val="left" w:pos="284"/>
          <w:tab w:val="left" w:pos="426"/>
          <w:tab w:val="left" w:pos="567"/>
          <w:tab w:val="left" w:pos="851"/>
        </w:tabs>
        <w:spacing w:line="312" w:lineRule="auto"/>
        <w:jc w:val="center"/>
        <w:rPr>
          <w:rFonts w:ascii="Arial" w:eastAsia="Arial" w:hAnsi="Arial" w:cs="Arial"/>
          <w:i/>
          <w:iCs/>
          <w:sz w:val="20"/>
          <w:szCs w:val="20"/>
        </w:rPr>
      </w:pPr>
      <w:r>
        <w:rPr>
          <w:rFonts w:ascii="Arial" w:eastAsia="Arial" w:hAnsi="Arial" w:cs="Arial"/>
          <w:b/>
          <w:bCs/>
          <w:sz w:val="20"/>
          <w:szCs w:val="20"/>
        </w:rPr>
        <w:t>Adriana Peixoto Gonçalves</w:t>
      </w:r>
      <w:r>
        <w:rPr>
          <w:rFonts w:ascii="Arial" w:eastAsia="Arial" w:hAnsi="Arial" w:cs="Arial"/>
          <w:sz w:val="20"/>
          <w:szCs w:val="20"/>
        </w:rPr>
        <w:br/>
      </w:r>
      <w:r w:rsidRPr="007628B5">
        <w:rPr>
          <w:rFonts w:ascii="Arial" w:eastAsia="Arial" w:hAnsi="Arial" w:cs="Arial"/>
          <w:i/>
          <w:iCs/>
          <w:sz w:val="20"/>
          <w:szCs w:val="20"/>
        </w:rPr>
        <w:t>Secretári</w:t>
      </w:r>
      <w:r>
        <w:rPr>
          <w:rFonts w:ascii="Arial" w:eastAsia="Arial" w:hAnsi="Arial" w:cs="Arial"/>
          <w:i/>
          <w:iCs/>
          <w:sz w:val="20"/>
          <w:szCs w:val="20"/>
        </w:rPr>
        <w:t>a</w:t>
      </w:r>
      <w:r w:rsidRPr="007628B5">
        <w:rPr>
          <w:rFonts w:ascii="Arial" w:eastAsia="Arial" w:hAnsi="Arial" w:cs="Arial"/>
          <w:i/>
          <w:iCs/>
          <w:sz w:val="20"/>
          <w:szCs w:val="20"/>
        </w:rPr>
        <w:t xml:space="preserve"> Municipal de Assistência Social, Direitos Humanos, Trabalho e Renda </w:t>
      </w:r>
      <w:r>
        <w:rPr>
          <w:rFonts w:ascii="Arial" w:eastAsia="Arial" w:hAnsi="Arial" w:cs="Arial"/>
          <w:i/>
          <w:iCs/>
          <w:sz w:val="20"/>
          <w:szCs w:val="20"/>
        </w:rPr>
        <w:br/>
      </w:r>
      <w:r w:rsidRPr="003710E0">
        <w:rPr>
          <w:rFonts w:ascii="Arial" w:eastAsia="Arial" w:hAnsi="Arial" w:cs="Arial"/>
          <w:sz w:val="20"/>
          <w:szCs w:val="20"/>
        </w:rPr>
        <w:t>013677</w:t>
      </w:r>
    </w:p>
    <w:p w14:paraId="11EFF542" w14:textId="77777777" w:rsidR="003522DA" w:rsidRPr="00C310E3" w:rsidRDefault="003522DA" w:rsidP="003522DA">
      <w:pPr>
        <w:rPr>
          <w:rFonts w:ascii="Arial" w:eastAsia="Arial" w:hAnsi="Arial" w:cs="Arial"/>
          <w:sz w:val="20"/>
          <w:szCs w:val="20"/>
        </w:rPr>
      </w:pPr>
      <w:r>
        <w:rPr>
          <w:rFonts w:ascii="Arial" w:eastAsia="Arial" w:hAnsi="Arial" w:cs="Arial"/>
          <w:sz w:val="20"/>
          <w:szCs w:val="20"/>
        </w:rPr>
        <w:br w:type="page"/>
      </w:r>
    </w:p>
    <w:p w14:paraId="3DA09D19" w14:textId="77777777" w:rsidR="003522DA" w:rsidRPr="001A59CD" w:rsidRDefault="003522DA" w:rsidP="003522DA">
      <w:pPr>
        <w:spacing w:before="100"/>
        <w:rPr>
          <w:rFonts w:ascii="Arial" w:hAnsi="Arial" w:cs="Arial"/>
          <w:b/>
          <w:w w:val="105"/>
        </w:rPr>
      </w:pPr>
      <w:proofErr w:type="gramStart"/>
      <w:r>
        <w:rPr>
          <w:rFonts w:ascii="Arial" w:hAnsi="Arial" w:cs="Arial"/>
          <w:b/>
          <w:w w:val="105"/>
          <w:highlight w:val="lightGray"/>
        </w:rPr>
        <w:lastRenderedPageBreak/>
        <w:t>OFICIO</w:t>
      </w:r>
      <w:proofErr w:type="gramEnd"/>
      <w:r>
        <w:rPr>
          <w:rFonts w:ascii="Arial" w:hAnsi="Arial" w:cs="Arial"/>
          <w:b/>
          <w:w w:val="105"/>
          <w:highlight w:val="lightGray"/>
        </w:rPr>
        <w:t xml:space="preserve"> Nº0060/2026</w:t>
      </w:r>
      <w:r w:rsidRPr="00815536">
        <w:rPr>
          <w:rFonts w:ascii="Arial" w:hAnsi="Arial" w:cs="Arial"/>
          <w:b/>
          <w:w w:val="105"/>
          <w:highlight w:val="lightGray"/>
        </w:rPr>
        <w:t>/SMASDHTR</w:t>
      </w:r>
    </w:p>
    <w:p w14:paraId="55B7A3CB" w14:textId="77777777" w:rsidR="003522DA" w:rsidRPr="001A59CD" w:rsidRDefault="003522DA" w:rsidP="003522DA">
      <w:pPr>
        <w:spacing w:before="100"/>
        <w:jc w:val="right"/>
        <w:rPr>
          <w:rFonts w:ascii="Arial" w:hAnsi="Arial" w:cs="Arial"/>
          <w:w w:val="105"/>
        </w:rPr>
      </w:pPr>
      <w:r w:rsidRPr="001A59CD">
        <w:rPr>
          <w:rFonts w:ascii="Arial" w:hAnsi="Arial" w:cs="Arial"/>
          <w:w w:val="105"/>
        </w:rPr>
        <w:t>Guaçuí</w:t>
      </w:r>
      <w:r>
        <w:rPr>
          <w:rFonts w:ascii="Arial" w:hAnsi="Arial" w:cs="Arial"/>
          <w:w w:val="105"/>
        </w:rPr>
        <w:t xml:space="preserve"> - ES</w:t>
      </w:r>
      <w:r w:rsidRPr="001A59CD">
        <w:rPr>
          <w:rFonts w:ascii="Arial" w:hAnsi="Arial" w:cs="Arial"/>
          <w:w w:val="105"/>
        </w:rPr>
        <w:t xml:space="preserve">, </w:t>
      </w:r>
      <w:r>
        <w:rPr>
          <w:rFonts w:ascii="Arial" w:hAnsi="Arial" w:cs="Arial"/>
          <w:w w:val="105"/>
        </w:rPr>
        <w:t>20 de janeiro de 2026</w:t>
      </w:r>
      <w:r w:rsidRPr="001A59CD">
        <w:rPr>
          <w:rFonts w:ascii="Arial" w:hAnsi="Arial" w:cs="Arial"/>
          <w:w w:val="105"/>
        </w:rPr>
        <w:t>.</w:t>
      </w:r>
    </w:p>
    <w:p w14:paraId="0113892D" w14:textId="77777777" w:rsidR="003522DA" w:rsidRPr="001A59CD" w:rsidRDefault="003522DA" w:rsidP="003522DA">
      <w:pPr>
        <w:spacing w:before="100"/>
        <w:jc w:val="center"/>
        <w:rPr>
          <w:rFonts w:ascii="Arial" w:hAnsi="Arial" w:cs="Arial"/>
          <w:b/>
          <w:w w:val="105"/>
        </w:rPr>
      </w:pPr>
    </w:p>
    <w:p w14:paraId="6582426F" w14:textId="77777777" w:rsidR="003522DA" w:rsidRPr="001A59CD" w:rsidRDefault="003522DA" w:rsidP="003522DA">
      <w:pPr>
        <w:spacing w:before="100"/>
        <w:jc w:val="center"/>
        <w:rPr>
          <w:rFonts w:ascii="Arial" w:hAnsi="Arial" w:cs="Arial"/>
          <w:b/>
          <w:w w:val="105"/>
        </w:rPr>
      </w:pPr>
    </w:p>
    <w:p w14:paraId="513B9A47" w14:textId="77777777" w:rsidR="003522DA" w:rsidRPr="001A59CD" w:rsidRDefault="003522DA" w:rsidP="003522DA">
      <w:pPr>
        <w:jc w:val="both"/>
        <w:rPr>
          <w:rFonts w:ascii="Arial" w:hAnsi="Arial" w:cs="Arial"/>
        </w:rPr>
      </w:pPr>
      <w:r w:rsidRPr="001A59CD">
        <w:rPr>
          <w:rFonts w:ascii="Arial" w:hAnsi="Arial" w:cs="Arial"/>
        </w:rPr>
        <w:t>A</w:t>
      </w:r>
      <w:r>
        <w:rPr>
          <w:rFonts w:ascii="Arial" w:hAnsi="Arial" w:cs="Arial"/>
        </w:rPr>
        <w:t xml:space="preserve"> Secretaria de Governo e Articulação Institucional</w:t>
      </w:r>
    </w:p>
    <w:p w14:paraId="769A880E" w14:textId="77777777" w:rsidR="003522DA" w:rsidRPr="00EA2BF0" w:rsidRDefault="003522DA" w:rsidP="003522DA">
      <w:pPr>
        <w:spacing w:before="100"/>
        <w:rPr>
          <w:rFonts w:ascii="Arial" w:hAnsi="Arial" w:cs="Arial"/>
          <w:b/>
          <w:w w:val="105"/>
        </w:rPr>
      </w:pPr>
      <w:r w:rsidRPr="001A59CD">
        <w:rPr>
          <w:rFonts w:ascii="Arial" w:hAnsi="Arial" w:cs="Arial"/>
          <w:b/>
          <w:i/>
        </w:rPr>
        <w:t>Sr</w:t>
      </w:r>
      <w:r>
        <w:rPr>
          <w:rFonts w:ascii="Arial" w:hAnsi="Arial" w:cs="Arial"/>
          <w:b/>
          <w:i/>
        </w:rPr>
        <w:t>.</w:t>
      </w:r>
      <w:r w:rsidRPr="00EA2BF0">
        <w:rPr>
          <w:rFonts w:ascii="Arial" w:hAnsi="Arial" w:cs="Arial"/>
        </w:rPr>
        <w:t xml:space="preserve"> </w:t>
      </w:r>
      <w:r>
        <w:rPr>
          <w:rFonts w:ascii="Arial" w:hAnsi="Arial" w:cs="Arial"/>
          <w:b/>
          <w:i/>
        </w:rPr>
        <w:t xml:space="preserve">Raul Ferreira </w:t>
      </w:r>
      <w:proofErr w:type="spellStart"/>
      <w:r>
        <w:rPr>
          <w:rFonts w:ascii="Arial" w:hAnsi="Arial" w:cs="Arial"/>
          <w:b/>
          <w:i/>
        </w:rPr>
        <w:t>Spala</w:t>
      </w:r>
      <w:proofErr w:type="spellEnd"/>
    </w:p>
    <w:p w14:paraId="2162815E" w14:textId="77777777" w:rsidR="003522DA" w:rsidRPr="001A59CD" w:rsidRDefault="003522DA" w:rsidP="003522DA">
      <w:pPr>
        <w:spacing w:before="100"/>
        <w:rPr>
          <w:rFonts w:ascii="Arial" w:hAnsi="Arial" w:cs="Arial"/>
          <w:b/>
          <w:w w:val="105"/>
        </w:rPr>
      </w:pPr>
    </w:p>
    <w:p w14:paraId="5B09A56D" w14:textId="77777777" w:rsidR="003522DA" w:rsidRDefault="003522DA" w:rsidP="003522DA">
      <w:pPr>
        <w:spacing w:before="100"/>
        <w:jc w:val="both"/>
        <w:rPr>
          <w:rFonts w:ascii="Arial" w:hAnsi="Arial" w:cs="Arial"/>
          <w:w w:val="105"/>
        </w:rPr>
      </w:pPr>
    </w:p>
    <w:p w14:paraId="1C1C1BDE" w14:textId="77777777" w:rsidR="003522DA" w:rsidRPr="00A16609" w:rsidRDefault="003522DA" w:rsidP="003522DA">
      <w:pPr>
        <w:spacing w:before="100"/>
        <w:jc w:val="both"/>
        <w:rPr>
          <w:rFonts w:ascii="Arial" w:hAnsi="Arial" w:cs="Arial"/>
          <w:b/>
          <w:w w:val="105"/>
        </w:rPr>
      </w:pPr>
      <w:r w:rsidRPr="001A59CD">
        <w:rPr>
          <w:rFonts w:ascii="Arial" w:hAnsi="Arial" w:cs="Arial"/>
          <w:w w:val="105"/>
        </w:rPr>
        <w:t>Assunto</w:t>
      </w:r>
      <w:r w:rsidRPr="00571D82">
        <w:rPr>
          <w:rFonts w:ascii="Arial" w:hAnsi="Arial" w:cs="Arial"/>
          <w:b/>
          <w:w w:val="105"/>
        </w:rPr>
        <w:t xml:space="preserve">: </w:t>
      </w:r>
      <w:r w:rsidRPr="00C86C4D">
        <w:rPr>
          <w:rFonts w:ascii="Arial" w:eastAsia="Arial" w:hAnsi="Arial" w:cs="Arial"/>
          <w:b/>
          <w:bCs/>
          <w:color w:val="000000"/>
          <w:sz w:val="20"/>
          <w:szCs w:val="20"/>
        </w:rPr>
        <w:t>AQUISIÇÃO DE MATERIAIS ESCOLARES</w:t>
      </w:r>
      <w:r w:rsidRPr="00C86C4D">
        <w:rPr>
          <w:rFonts w:ascii="Arial" w:eastAsia="Arial" w:hAnsi="Arial" w:cs="Arial"/>
          <w:b/>
          <w:color w:val="000000"/>
          <w:sz w:val="20"/>
          <w:szCs w:val="20"/>
        </w:rPr>
        <w:t xml:space="preserve">, DESTINADOS A ATENDER ÀS NECESSIDADES DAS </w:t>
      </w:r>
      <w:r w:rsidRPr="00C86C4D">
        <w:rPr>
          <w:rFonts w:ascii="Arial" w:eastAsia="Arial" w:hAnsi="Arial" w:cs="Arial"/>
          <w:b/>
          <w:bCs/>
          <w:color w:val="000000"/>
          <w:sz w:val="20"/>
          <w:szCs w:val="20"/>
        </w:rPr>
        <w:t>CRIANÇAS E ADOLESCENTES ACOLHIDOS NO ABRIGO INSTITUCIONAL</w:t>
      </w:r>
    </w:p>
    <w:p w14:paraId="7D65E23F" w14:textId="77777777" w:rsidR="003522DA" w:rsidRDefault="003522DA" w:rsidP="003522DA">
      <w:pPr>
        <w:spacing w:before="100"/>
        <w:rPr>
          <w:rFonts w:ascii="Arial" w:hAnsi="Arial" w:cs="Arial"/>
          <w:b/>
          <w:w w:val="105"/>
        </w:rPr>
      </w:pPr>
    </w:p>
    <w:p w14:paraId="48A5797B" w14:textId="77777777" w:rsidR="003522DA" w:rsidRPr="00915AFD" w:rsidRDefault="003522DA" w:rsidP="003522DA">
      <w:pPr>
        <w:pStyle w:val="PargrafodaLista"/>
        <w:numPr>
          <w:ilvl w:val="0"/>
          <w:numId w:val="30"/>
        </w:numPr>
        <w:autoSpaceDE w:val="0"/>
        <w:autoSpaceDN w:val="0"/>
        <w:adjustRightInd w:val="0"/>
        <w:spacing w:after="160"/>
        <w:jc w:val="both"/>
        <w:rPr>
          <w:rFonts w:ascii="Arial" w:hAnsi="Arial" w:cs="Arial"/>
          <w:color w:val="FF0000"/>
          <w:bdr w:val="none" w:sz="0" w:space="0" w:color="auto" w:frame="1"/>
          <w:shd w:val="clear" w:color="auto" w:fill="FFFFFF" w:themeFill="background1"/>
        </w:rPr>
      </w:pPr>
      <w:r>
        <w:rPr>
          <w:rFonts w:ascii="Arial" w:hAnsi="Arial" w:cs="Arial"/>
          <w:shd w:val="clear" w:color="auto" w:fill="FFFFFF" w:themeFill="background1"/>
        </w:rPr>
        <w:t>Através de compra direta.</w:t>
      </w:r>
    </w:p>
    <w:p w14:paraId="0F32416C" w14:textId="77777777" w:rsidR="003522DA" w:rsidRPr="00915AFD" w:rsidRDefault="003522DA" w:rsidP="003522DA">
      <w:pPr>
        <w:pStyle w:val="PargrafodaLista"/>
        <w:numPr>
          <w:ilvl w:val="0"/>
          <w:numId w:val="30"/>
        </w:numPr>
        <w:autoSpaceDE w:val="0"/>
        <w:autoSpaceDN w:val="0"/>
        <w:adjustRightInd w:val="0"/>
        <w:spacing w:after="160"/>
        <w:jc w:val="both"/>
        <w:rPr>
          <w:rFonts w:ascii="Arial" w:hAnsi="Arial" w:cs="Arial"/>
          <w:color w:val="FF0000"/>
          <w:bdr w:val="none" w:sz="0" w:space="0" w:color="auto" w:frame="1"/>
          <w:shd w:val="clear" w:color="auto" w:fill="FFFFFF" w:themeFill="background1"/>
        </w:rPr>
      </w:pPr>
      <w:r>
        <w:rPr>
          <w:rFonts w:ascii="Arial" w:hAnsi="Arial" w:cs="Arial"/>
          <w:shd w:val="clear" w:color="auto" w:fill="FFFFFF" w:themeFill="background1"/>
        </w:rPr>
        <w:t>S</w:t>
      </w:r>
      <w:r w:rsidRPr="00915AFD">
        <w:rPr>
          <w:rFonts w:ascii="Arial" w:hAnsi="Arial" w:cs="Arial"/>
        </w:rPr>
        <w:t>olicitamos de Vossa Excelência autorização para contratação e/ou aquisição de materiais, bens e/ou serviços conforme especificação, quantidades e demais informações dispostas no Termo de Referência (anexo).</w:t>
      </w:r>
    </w:p>
    <w:p w14:paraId="160488A1" w14:textId="77777777" w:rsidR="003522DA" w:rsidRPr="0025168D" w:rsidRDefault="003522DA" w:rsidP="003522DA">
      <w:pPr>
        <w:pStyle w:val="PargrafodaLista"/>
        <w:numPr>
          <w:ilvl w:val="0"/>
          <w:numId w:val="30"/>
        </w:numPr>
        <w:autoSpaceDE w:val="0"/>
        <w:autoSpaceDN w:val="0"/>
        <w:adjustRightInd w:val="0"/>
        <w:spacing w:after="160"/>
        <w:jc w:val="both"/>
        <w:rPr>
          <w:rFonts w:ascii="Arial" w:hAnsi="Arial" w:cs="Arial"/>
          <w:color w:val="FF0000"/>
          <w:bdr w:val="none" w:sz="0" w:space="0" w:color="auto" w:frame="1"/>
          <w:shd w:val="clear" w:color="auto" w:fill="FFFFFF" w:themeFill="background1"/>
        </w:rPr>
      </w:pPr>
      <w:r w:rsidRPr="00915AFD">
        <w:rPr>
          <w:rFonts w:ascii="Arial" w:hAnsi="Arial" w:cs="Arial"/>
        </w:rPr>
        <w:t>Abaixo informamos o(s) respectivo(s) programa(s)/projeto(s)/atividade(s), fonte(s) de recurso(s) e conta(s) que subsidiaram a(s) referida(s) aquisição(</w:t>
      </w:r>
      <w:proofErr w:type="spellStart"/>
      <w:r w:rsidRPr="00915AFD">
        <w:rPr>
          <w:rFonts w:ascii="Arial" w:hAnsi="Arial" w:cs="Arial"/>
        </w:rPr>
        <w:t>ões</w:t>
      </w:r>
      <w:proofErr w:type="spellEnd"/>
      <w:r w:rsidRPr="00915AFD">
        <w:rPr>
          <w:rFonts w:ascii="Arial" w:hAnsi="Arial" w:cs="Arial"/>
        </w:rPr>
        <w:t>):</w:t>
      </w:r>
    </w:p>
    <w:p w14:paraId="46FA4B66" w14:textId="77777777" w:rsidR="003522DA" w:rsidRDefault="003522DA" w:rsidP="003522DA">
      <w:pPr>
        <w:autoSpaceDE w:val="0"/>
        <w:autoSpaceDN w:val="0"/>
        <w:adjustRightInd w:val="0"/>
        <w:jc w:val="both"/>
        <w:rPr>
          <w:rFonts w:ascii="Arial" w:hAnsi="Arial" w:cs="Arial"/>
          <w:color w:val="FF0000"/>
          <w:bdr w:val="none" w:sz="0" w:space="0" w:color="auto" w:frame="1"/>
          <w:shd w:val="clear" w:color="auto" w:fill="FFFFFF" w:themeFill="background1"/>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843"/>
        <w:gridCol w:w="1701"/>
        <w:gridCol w:w="2268"/>
      </w:tblGrid>
      <w:tr w:rsidR="003522DA" w:rsidRPr="001A59CD" w14:paraId="123AB367" w14:textId="77777777" w:rsidTr="00B409F1">
        <w:tc>
          <w:tcPr>
            <w:tcW w:w="3227" w:type="dxa"/>
            <w:shd w:val="clear" w:color="auto" w:fill="BFBFBF"/>
          </w:tcPr>
          <w:p w14:paraId="0B2B69C4" w14:textId="77777777" w:rsidR="003522DA" w:rsidRPr="001A59CD" w:rsidRDefault="003522DA" w:rsidP="00B409F1">
            <w:pPr>
              <w:autoSpaceDE w:val="0"/>
              <w:autoSpaceDN w:val="0"/>
              <w:adjustRightInd w:val="0"/>
              <w:jc w:val="center"/>
              <w:rPr>
                <w:rFonts w:ascii="Arial" w:hAnsi="Arial" w:cs="Arial"/>
              </w:rPr>
            </w:pPr>
            <w:r w:rsidRPr="001A59CD">
              <w:rPr>
                <w:rFonts w:ascii="Arial" w:hAnsi="Arial" w:cs="Arial"/>
              </w:rPr>
              <w:t>Programa(s)/Projeto(s)/Atividade(s)</w:t>
            </w:r>
          </w:p>
        </w:tc>
        <w:tc>
          <w:tcPr>
            <w:tcW w:w="1843" w:type="dxa"/>
            <w:shd w:val="clear" w:color="auto" w:fill="BFBFBF"/>
          </w:tcPr>
          <w:p w14:paraId="1B853249" w14:textId="77777777" w:rsidR="003522DA" w:rsidRPr="001A59CD" w:rsidRDefault="003522DA" w:rsidP="00B409F1">
            <w:pPr>
              <w:autoSpaceDE w:val="0"/>
              <w:autoSpaceDN w:val="0"/>
              <w:adjustRightInd w:val="0"/>
              <w:jc w:val="center"/>
              <w:rPr>
                <w:rFonts w:ascii="Arial" w:hAnsi="Arial" w:cs="Arial"/>
              </w:rPr>
            </w:pPr>
            <w:r w:rsidRPr="001A59CD">
              <w:rPr>
                <w:rFonts w:ascii="Arial" w:hAnsi="Arial" w:cs="Arial"/>
              </w:rPr>
              <w:t>Fonte(s) de Recurso(s)</w:t>
            </w:r>
          </w:p>
        </w:tc>
        <w:tc>
          <w:tcPr>
            <w:tcW w:w="1701" w:type="dxa"/>
            <w:shd w:val="clear" w:color="auto" w:fill="BFBFBF"/>
          </w:tcPr>
          <w:p w14:paraId="5FE6E931" w14:textId="77777777" w:rsidR="003522DA" w:rsidRPr="001A59CD" w:rsidRDefault="003522DA" w:rsidP="00B409F1">
            <w:pPr>
              <w:autoSpaceDE w:val="0"/>
              <w:autoSpaceDN w:val="0"/>
              <w:adjustRightInd w:val="0"/>
              <w:jc w:val="center"/>
              <w:rPr>
                <w:rFonts w:ascii="Arial" w:hAnsi="Arial" w:cs="Arial"/>
              </w:rPr>
            </w:pPr>
            <w:r w:rsidRPr="001A59CD">
              <w:rPr>
                <w:rFonts w:ascii="Arial" w:hAnsi="Arial" w:cs="Arial"/>
              </w:rPr>
              <w:t>Número(s) da Conta(s)</w:t>
            </w:r>
          </w:p>
        </w:tc>
        <w:tc>
          <w:tcPr>
            <w:tcW w:w="2268" w:type="dxa"/>
            <w:shd w:val="clear" w:color="auto" w:fill="BFBFBF"/>
          </w:tcPr>
          <w:p w14:paraId="388CF25D" w14:textId="77777777" w:rsidR="003522DA" w:rsidRPr="001A59CD" w:rsidRDefault="003522DA" w:rsidP="00B409F1">
            <w:pPr>
              <w:autoSpaceDE w:val="0"/>
              <w:autoSpaceDN w:val="0"/>
              <w:adjustRightInd w:val="0"/>
              <w:jc w:val="center"/>
              <w:rPr>
                <w:rFonts w:ascii="Arial" w:hAnsi="Arial" w:cs="Arial"/>
              </w:rPr>
            </w:pPr>
            <w:r>
              <w:rPr>
                <w:rFonts w:ascii="Arial" w:hAnsi="Arial" w:cs="Arial"/>
              </w:rPr>
              <w:t>Valor(R$)</w:t>
            </w:r>
          </w:p>
        </w:tc>
      </w:tr>
      <w:tr w:rsidR="003522DA" w:rsidRPr="00A7218C" w14:paraId="13B7CB32" w14:textId="77777777" w:rsidTr="00B409F1">
        <w:tc>
          <w:tcPr>
            <w:tcW w:w="3227" w:type="dxa"/>
          </w:tcPr>
          <w:p w14:paraId="7101332F" w14:textId="77777777" w:rsidR="003522DA" w:rsidRPr="00A7218C" w:rsidRDefault="003522DA" w:rsidP="00B409F1">
            <w:pPr>
              <w:autoSpaceDE w:val="0"/>
              <w:autoSpaceDN w:val="0"/>
              <w:adjustRightInd w:val="0"/>
              <w:rPr>
                <w:rFonts w:ascii="Arial" w:hAnsi="Arial" w:cs="Arial"/>
                <w:b/>
                <w:color w:val="000000" w:themeColor="text1"/>
                <w:sz w:val="20"/>
                <w:szCs w:val="20"/>
              </w:rPr>
            </w:pPr>
            <w:r>
              <w:rPr>
                <w:rFonts w:ascii="Arial" w:hAnsi="Arial" w:cs="Arial"/>
                <w:b/>
                <w:color w:val="000000" w:themeColor="text1"/>
                <w:sz w:val="20"/>
                <w:szCs w:val="20"/>
              </w:rPr>
              <w:t xml:space="preserve">ABRIGO  </w:t>
            </w:r>
          </w:p>
        </w:tc>
        <w:tc>
          <w:tcPr>
            <w:tcW w:w="1843" w:type="dxa"/>
          </w:tcPr>
          <w:p w14:paraId="561577D3" w14:textId="77777777" w:rsidR="003522DA" w:rsidRPr="00A7218C" w:rsidRDefault="003522DA" w:rsidP="00B409F1">
            <w:pPr>
              <w:autoSpaceDE w:val="0"/>
              <w:autoSpaceDN w:val="0"/>
              <w:adjustRightInd w:val="0"/>
              <w:jc w:val="center"/>
              <w:rPr>
                <w:rFonts w:ascii="Arial" w:hAnsi="Arial" w:cs="Arial"/>
                <w:color w:val="000000" w:themeColor="text1"/>
              </w:rPr>
            </w:pPr>
            <w:r w:rsidRPr="00A7218C">
              <w:rPr>
                <w:rFonts w:ascii="Arial" w:hAnsi="Arial" w:cs="Arial"/>
                <w:color w:val="000000" w:themeColor="text1"/>
              </w:rPr>
              <w:t>1</w:t>
            </w:r>
            <w:r>
              <w:rPr>
                <w:rFonts w:ascii="Arial" w:hAnsi="Arial" w:cs="Arial"/>
                <w:color w:val="000000" w:themeColor="text1"/>
              </w:rPr>
              <w:t>500</w:t>
            </w:r>
            <w:r w:rsidRPr="00A7218C">
              <w:rPr>
                <w:rFonts w:ascii="Arial" w:hAnsi="Arial" w:cs="Arial"/>
                <w:color w:val="000000" w:themeColor="text1"/>
              </w:rPr>
              <w:t>0000</w:t>
            </w:r>
            <w:r>
              <w:rPr>
                <w:rFonts w:ascii="Arial" w:hAnsi="Arial" w:cs="Arial"/>
                <w:color w:val="000000" w:themeColor="text1"/>
              </w:rPr>
              <w:t>9999</w:t>
            </w:r>
          </w:p>
        </w:tc>
        <w:tc>
          <w:tcPr>
            <w:tcW w:w="1701" w:type="dxa"/>
          </w:tcPr>
          <w:p w14:paraId="10A2CD45" w14:textId="77777777" w:rsidR="003522DA" w:rsidRPr="00A7218C" w:rsidRDefault="003522DA" w:rsidP="00B409F1">
            <w:pPr>
              <w:autoSpaceDE w:val="0"/>
              <w:autoSpaceDN w:val="0"/>
              <w:adjustRightInd w:val="0"/>
              <w:jc w:val="center"/>
              <w:rPr>
                <w:rFonts w:ascii="Arial" w:hAnsi="Arial" w:cs="Arial"/>
                <w:color w:val="000000" w:themeColor="text1"/>
              </w:rPr>
            </w:pPr>
            <w:r>
              <w:rPr>
                <w:rFonts w:ascii="Arial" w:hAnsi="Arial" w:cs="Arial"/>
                <w:color w:val="000000" w:themeColor="text1"/>
              </w:rPr>
              <w:t>23.541-5</w:t>
            </w:r>
          </w:p>
        </w:tc>
        <w:tc>
          <w:tcPr>
            <w:tcW w:w="2268" w:type="dxa"/>
          </w:tcPr>
          <w:p w14:paraId="50A98DF5" w14:textId="77777777" w:rsidR="003522DA" w:rsidRPr="00F73D97" w:rsidRDefault="003522DA" w:rsidP="00B409F1">
            <w:pPr>
              <w:jc w:val="center"/>
              <w:rPr>
                <w:rFonts w:ascii="Arial" w:hAnsi="Arial" w:cs="Arial"/>
                <w:b/>
                <w:bCs/>
                <w:color w:val="000000"/>
              </w:rPr>
            </w:pPr>
            <w:r w:rsidRPr="005C56D8">
              <w:rPr>
                <w:rFonts w:ascii="Arial" w:hAnsi="Arial" w:cs="Arial"/>
                <w:b/>
                <w:bCs/>
                <w:color w:val="000000" w:themeColor="text1"/>
              </w:rPr>
              <w:t xml:space="preserve">R$ </w:t>
            </w:r>
            <w:r>
              <w:rPr>
                <w:rFonts w:ascii="Arial" w:hAnsi="Arial" w:cs="Arial"/>
                <w:b/>
                <w:bCs/>
                <w:color w:val="000000" w:themeColor="text1"/>
              </w:rPr>
              <w:t>3.114,00</w:t>
            </w:r>
          </w:p>
        </w:tc>
      </w:tr>
    </w:tbl>
    <w:p w14:paraId="0CFAF2D1" w14:textId="77777777" w:rsidR="003522DA" w:rsidRPr="0025168D" w:rsidRDefault="003522DA" w:rsidP="003522DA">
      <w:pPr>
        <w:autoSpaceDE w:val="0"/>
        <w:autoSpaceDN w:val="0"/>
        <w:adjustRightInd w:val="0"/>
        <w:jc w:val="both"/>
        <w:rPr>
          <w:rFonts w:ascii="Arial" w:hAnsi="Arial" w:cs="Arial"/>
          <w:color w:val="FF0000"/>
          <w:bdr w:val="none" w:sz="0" w:space="0" w:color="auto" w:frame="1"/>
          <w:shd w:val="clear" w:color="auto" w:fill="FFFFFF" w:themeFill="background1"/>
        </w:rPr>
      </w:pPr>
    </w:p>
    <w:p w14:paraId="1241F181" w14:textId="77777777" w:rsidR="003522DA" w:rsidRPr="00DF0150" w:rsidRDefault="003522DA" w:rsidP="003522DA">
      <w:pPr>
        <w:pStyle w:val="PargrafodaLista"/>
        <w:rPr>
          <w:rFonts w:ascii="Arial" w:hAnsi="Arial" w:cs="Arial"/>
          <w:color w:val="FF0000"/>
        </w:rPr>
      </w:pPr>
    </w:p>
    <w:p w14:paraId="06DA9079" w14:textId="77777777" w:rsidR="003522DA" w:rsidRPr="001A59CD" w:rsidRDefault="003522DA" w:rsidP="003522DA">
      <w:pPr>
        <w:autoSpaceDE w:val="0"/>
        <w:autoSpaceDN w:val="0"/>
        <w:adjustRightInd w:val="0"/>
        <w:spacing w:line="360" w:lineRule="auto"/>
        <w:jc w:val="both"/>
        <w:rPr>
          <w:rFonts w:ascii="Arial" w:hAnsi="Arial" w:cs="Arial"/>
        </w:rPr>
      </w:pPr>
      <w:r w:rsidRPr="001A59CD">
        <w:rPr>
          <w:rFonts w:ascii="Arial" w:hAnsi="Arial" w:cs="Arial"/>
        </w:rPr>
        <w:t>Respeitosamente,</w:t>
      </w:r>
    </w:p>
    <w:p w14:paraId="09E524B0" w14:textId="77777777" w:rsidR="003522DA" w:rsidRDefault="003522DA" w:rsidP="003522DA">
      <w:pPr>
        <w:autoSpaceDE w:val="0"/>
        <w:autoSpaceDN w:val="0"/>
        <w:adjustRightInd w:val="0"/>
        <w:jc w:val="both"/>
        <w:rPr>
          <w:rFonts w:ascii="Arial" w:hAnsi="Arial" w:cs="Arial"/>
        </w:rPr>
      </w:pPr>
    </w:p>
    <w:p w14:paraId="36BD264A" w14:textId="77777777" w:rsidR="003522DA" w:rsidRDefault="003522DA" w:rsidP="003522DA">
      <w:pPr>
        <w:autoSpaceDE w:val="0"/>
        <w:autoSpaceDN w:val="0"/>
        <w:adjustRightInd w:val="0"/>
        <w:jc w:val="both"/>
        <w:rPr>
          <w:rFonts w:ascii="Arial" w:hAnsi="Arial" w:cs="Arial"/>
        </w:rPr>
      </w:pPr>
    </w:p>
    <w:p w14:paraId="1172C11F" w14:textId="77777777" w:rsidR="003522DA" w:rsidRDefault="003522DA" w:rsidP="003522DA">
      <w:pPr>
        <w:autoSpaceDE w:val="0"/>
        <w:autoSpaceDN w:val="0"/>
        <w:adjustRightInd w:val="0"/>
        <w:jc w:val="both"/>
        <w:rPr>
          <w:rFonts w:ascii="Arial" w:hAnsi="Arial" w:cs="Arial"/>
        </w:rPr>
      </w:pPr>
    </w:p>
    <w:p w14:paraId="7A678CBD" w14:textId="77777777" w:rsidR="003522DA" w:rsidRDefault="003522DA" w:rsidP="003522DA">
      <w:pPr>
        <w:autoSpaceDE w:val="0"/>
        <w:autoSpaceDN w:val="0"/>
        <w:adjustRightInd w:val="0"/>
        <w:jc w:val="both"/>
        <w:rPr>
          <w:rFonts w:ascii="Arial" w:hAnsi="Arial" w:cs="Arial"/>
        </w:rPr>
      </w:pPr>
    </w:p>
    <w:p w14:paraId="718F1DA0" w14:textId="77777777" w:rsidR="003522DA" w:rsidRPr="00AF564B" w:rsidRDefault="003522DA" w:rsidP="003522DA">
      <w:pPr>
        <w:autoSpaceDE w:val="0"/>
        <w:autoSpaceDN w:val="0"/>
        <w:adjustRightInd w:val="0"/>
        <w:jc w:val="center"/>
        <w:rPr>
          <w:u w:val="single"/>
        </w:rPr>
      </w:pPr>
      <w:r w:rsidRPr="00AF564B">
        <w:rPr>
          <w:u w:val="single"/>
        </w:rPr>
        <w:t>................................................................................</w:t>
      </w:r>
    </w:p>
    <w:p w14:paraId="1A7083C8" w14:textId="77777777" w:rsidR="003522DA" w:rsidRPr="004F6EC6" w:rsidRDefault="003522DA" w:rsidP="003522DA">
      <w:pPr>
        <w:autoSpaceDE w:val="0"/>
        <w:autoSpaceDN w:val="0"/>
        <w:adjustRightInd w:val="0"/>
        <w:jc w:val="center"/>
        <w:rPr>
          <w:rFonts w:ascii="Arial" w:hAnsi="Arial" w:cs="Arial"/>
          <w:b/>
        </w:rPr>
      </w:pPr>
      <w:r>
        <w:rPr>
          <w:rFonts w:ascii="Arial" w:hAnsi="Arial" w:cs="Arial"/>
          <w:b/>
        </w:rPr>
        <w:t>Adriana Peixoto Gonçalves</w:t>
      </w:r>
    </w:p>
    <w:p w14:paraId="697C3E7C" w14:textId="77777777" w:rsidR="003522DA" w:rsidRPr="003710E0" w:rsidRDefault="003522DA" w:rsidP="003522DA">
      <w:pPr>
        <w:autoSpaceDE w:val="0"/>
        <w:autoSpaceDN w:val="0"/>
        <w:adjustRightInd w:val="0"/>
        <w:jc w:val="center"/>
        <w:rPr>
          <w:rFonts w:ascii="Arial" w:hAnsi="Arial" w:cs="Arial"/>
        </w:rPr>
      </w:pPr>
      <w:r w:rsidRPr="003710E0">
        <w:rPr>
          <w:rFonts w:ascii="Arial" w:hAnsi="Arial" w:cs="Arial"/>
        </w:rPr>
        <w:t xml:space="preserve">Secretária Municipal de Assistência Social, </w:t>
      </w:r>
      <w:r>
        <w:rPr>
          <w:rFonts w:ascii="Arial" w:hAnsi="Arial" w:cs="Arial"/>
        </w:rPr>
        <w:br/>
      </w:r>
      <w:r w:rsidRPr="003710E0">
        <w:rPr>
          <w:rFonts w:ascii="Arial" w:hAnsi="Arial" w:cs="Arial"/>
        </w:rPr>
        <w:t>Direitos Humanos, Trabalho e Renda</w:t>
      </w:r>
    </w:p>
    <w:p w14:paraId="2E56630B" w14:textId="77777777" w:rsidR="006D0F04" w:rsidRDefault="006D0F04" w:rsidP="006D0F04">
      <w:pPr>
        <w:pBdr>
          <w:top w:val="nil"/>
          <w:left w:val="nil"/>
          <w:bottom w:val="nil"/>
          <w:right w:val="nil"/>
          <w:between w:val="nil"/>
        </w:pBdr>
        <w:tabs>
          <w:tab w:val="center" w:pos="4252"/>
          <w:tab w:val="right" w:pos="8504"/>
        </w:tabs>
        <w:spacing w:after="0"/>
        <w:jc w:val="center"/>
        <w:rPr>
          <w:rFonts w:ascii="Arial" w:eastAsia="Arial" w:hAnsi="Arial" w:cs="Arial"/>
          <w:b/>
          <w:color w:val="000000"/>
        </w:rPr>
      </w:pPr>
    </w:p>
    <w:sectPr w:rsidR="006D0F04" w:rsidSect="00867662">
      <w:pgSz w:w="11910" w:h="16840"/>
      <w:pgMar w:top="1940" w:right="850" w:bottom="880" w:left="992" w:header="210" w:footer="6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40483" w14:textId="77777777" w:rsidR="009C7F3D" w:rsidRDefault="009C7F3D" w:rsidP="009B7380">
      <w:pPr>
        <w:spacing w:after="0" w:line="240" w:lineRule="auto"/>
      </w:pPr>
      <w:r>
        <w:separator/>
      </w:r>
    </w:p>
  </w:endnote>
  <w:endnote w:type="continuationSeparator" w:id="0">
    <w:p w14:paraId="7628BB20" w14:textId="77777777" w:rsidR="009C7F3D" w:rsidRDefault="009C7F3D" w:rsidP="009B7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30A3" w14:textId="77777777" w:rsidR="009C7F3D" w:rsidRDefault="009C7F3D" w:rsidP="009B7380">
      <w:pPr>
        <w:spacing w:after="0" w:line="240" w:lineRule="auto"/>
      </w:pPr>
      <w:r>
        <w:separator/>
      </w:r>
    </w:p>
  </w:footnote>
  <w:footnote w:type="continuationSeparator" w:id="0">
    <w:p w14:paraId="25F4B692" w14:textId="77777777" w:rsidR="009C7F3D" w:rsidRDefault="009C7F3D" w:rsidP="009B7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78F"/>
    <w:multiLevelType w:val="hybridMultilevel"/>
    <w:tmpl w:val="41B090EC"/>
    <w:lvl w:ilvl="0" w:tplc="AABEC5A8">
      <w:start w:val="5"/>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1" w15:restartNumberingAfterBreak="0">
    <w:nsid w:val="01E310E4"/>
    <w:multiLevelType w:val="multilevel"/>
    <w:tmpl w:val="533C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10DAB"/>
    <w:multiLevelType w:val="multilevel"/>
    <w:tmpl w:val="F2A6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B38CA"/>
    <w:multiLevelType w:val="multilevel"/>
    <w:tmpl w:val="D7E6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233F6"/>
    <w:multiLevelType w:val="multilevel"/>
    <w:tmpl w:val="3394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6699C"/>
    <w:multiLevelType w:val="hybridMultilevel"/>
    <w:tmpl w:val="C7626DE2"/>
    <w:lvl w:ilvl="0" w:tplc="441A12FC">
      <w:start w:val="3"/>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6" w15:restartNumberingAfterBreak="0">
    <w:nsid w:val="12834D17"/>
    <w:multiLevelType w:val="multilevel"/>
    <w:tmpl w:val="449A2D32"/>
    <w:lvl w:ilvl="0">
      <w:start w:val="3"/>
      <w:numFmt w:val="decimal"/>
      <w:pStyle w:val="Nivel1"/>
      <w:lvlText w:val="%1."/>
      <w:lvlJc w:val="left"/>
      <w:pPr>
        <w:ind w:left="0" w:firstLine="0"/>
      </w:pPr>
      <w:rPr>
        <w:b/>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AC53BC8"/>
    <w:multiLevelType w:val="multilevel"/>
    <w:tmpl w:val="6332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F773F"/>
    <w:multiLevelType w:val="multilevel"/>
    <w:tmpl w:val="110A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D36843"/>
    <w:multiLevelType w:val="hybridMultilevel"/>
    <w:tmpl w:val="385A2730"/>
    <w:lvl w:ilvl="0" w:tplc="E8FEDFB2">
      <w:start w:val="7"/>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10" w15:restartNumberingAfterBreak="0">
    <w:nsid w:val="1F1D491C"/>
    <w:multiLevelType w:val="multilevel"/>
    <w:tmpl w:val="D324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01D53"/>
    <w:multiLevelType w:val="hybridMultilevel"/>
    <w:tmpl w:val="1E400876"/>
    <w:lvl w:ilvl="0" w:tplc="F3C6AD70">
      <w:start w:val="12"/>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12" w15:restartNumberingAfterBreak="0">
    <w:nsid w:val="32B176DA"/>
    <w:multiLevelType w:val="hybridMultilevel"/>
    <w:tmpl w:val="E2B850AC"/>
    <w:lvl w:ilvl="0" w:tplc="547436BA">
      <w:start w:val="6"/>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13" w15:restartNumberingAfterBreak="0">
    <w:nsid w:val="34171EF6"/>
    <w:multiLevelType w:val="multilevel"/>
    <w:tmpl w:val="03DA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A84CDE"/>
    <w:multiLevelType w:val="hybridMultilevel"/>
    <w:tmpl w:val="55C4B122"/>
    <w:lvl w:ilvl="0" w:tplc="EB608156">
      <w:start w:val="9"/>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15" w15:restartNumberingAfterBreak="0">
    <w:nsid w:val="4D5A2F0F"/>
    <w:multiLevelType w:val="multilevel"/>
    <w:tmpl w:val="08EC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F13604"/>
    <w:multiLevelType w:val="multilevel"/>
    <w:tmpl w:val="CB68C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85E94"/>
    <w:multiLevelType w:val="multilevel"/>
    <w:tmpl w:val="576C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232F66"/>
    <w:multiLevelType w:val="multilevel"/>
    <w:tmpl w:val="2EB8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D72B43"/>
    <w:multiLevelType w:val="multilevel"/>
    <w:tmpl w:val="BB94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A1143D"/>
    <w:multiLevelType w:val="multilevel"/>
    <w:tmpl w:val="2CDE8520"/>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D6952D4"/>
    <w:multiLevelType w:val="hybridMultilevel"/>
    <w:tmpl w:val="E33C0470"/>
    <w:lvl w:ilvl="0" w:tplc="ADE22E20">
      <w:start w:val="8"/>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22" w15:restartNumberingAfterBreak="0">
    <w:nsid w:val="5F55173A"/>
    <w:multiLevelType w:val="hybridMultilevel"/>
    <w:tmpl w:val="3EE0ABBE"/>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F575580"/>
    <w:multiLevelType w:val="hybridMultilevel"/>
    <w:tmpl w:val="186C2E88"/>
    <w:lvl w:ilvl="0" w:tplc="81CAABD8">
      <w:start w:val="1"/>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24" w15:restartNumberingAfterBreak="0">
    <w:nsid w:val="64322994"/>
    <w:multiLevelType w:val="hybridMultilevel"/>
    <w:tmpl w:val="107A7ABA"/>
    <w:lvl w:ilvl="0" w:tplc="EFE24074">
      <w:start w:val="11"/>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25" w15:restartNumberingAfterBreak="0">
    <w:nsid w:val="6B93436D"/>
    <w:multiLevelType w:val="multilevel"/>
    <w:tmpl w:val="CD42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0F4893"/>
    <w:multiLevelType w:val="multilevel"/>
    <w:tmpl w:val="ECE0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286C17"/>
    <w:multiLevelType w:val="hybridMultilevel"/>
    <w:tmpl w:val="DD50CCA2"/>
    <w:lvl w:ilvl="0" w:tplc="AE7C5A2C">
      <w:start w:val="10"/>
      <w:numFmt w:val="decimal"/>
      <w:lvlText w:val="%1."/>
      <w:lvlJc w:val="left"/>
      <w:pPr>
        <w:ind w:left="1097" w:hanging="360"/>
      </w:pPr>
      <w:rPr>
        <w:rFonts w:hint="default"/>
      </w:r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28" w15:restartNumberingAfterBreak="0">
    <w:nsid w:val="71EB1722"/>
    <w:multiLevelType w:val="multilevel"/>
    <w:tmpl w:val="5AC4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562A98"/>
    <w:multiLevelType w:val="multilevel"/>
    <w:tmpl w:val="9812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262533">
    <w:abstractNumId w:val="6"/>
  </w:num>
  <w:num w:numId="2" w16cid:durableId="27798329">
    <w:abstractNumId w:val="7"/>
  </w:num>
  <w:num w:numId="3" w16cid:durableId="1344631903">
    <w:abstractNumId w:val="25"/>
  </w:num>
  <w:num w:numId="4" w16cid:durableId="1729693877">
    <w:abstractNumId w:val="10"/>
  </w:num>
  <w:num w:numId="5" w16cid:durableId="199438419">
    <w:abstractNumId w:val="8"/>
  </w:num>
  <w:num w:numId="6" w16cid:durableId="1879967613">
    <w:abstractNumId w:val="17"/>
  </w:num>
  <w:num w:numId="7" w16cid:durableId="1308703091">
    <w:abstractNumId w:val="4"/>
  </w:num>
  <w:num w:numId="8" w16cid:durableId="706562230">
    <w:abstractNumId w:val="1"/>
  </w:num>
  <w:num w:numId="9" w16cid:durableId="348064835">
    <w:abstractNumId w:val="26"/>
  </w:num>
  <w:num w:numId="10" w16cid:durableId="365133717">
    <w:abstractNumId w:val="2"/>
  </w:num>
  <w:num w:numId="11" w16cid:durableId="1732314218">
    <w:abstractNumId w:val="28"/>
  </w:num>
  <w:num w:numId="12" w16cid:durableId="1181313548">
    <w:abstractNumId w:val="16"/>
  </w:num>
  <w:num w:numId="13" w16cid:durableId="2008509418">
    <w:abstractNumId w:val="29"/>
  </w:num>
  <w:num w:numId="14" w16cid:durableId="628633221">
    <w:abstractNumId w:val="15"/>
  </w:num>
  <w:num w:numId="15" w16cid:durableId="1477994958">
    <w:abstractNumId w:val="13"/>
  </w:num>
  <w:num w:numId="16" w16cid:durableId="115607678">
    <w:abstractNumId w:val="19"/>
  </w:num>
  <w:num w:numId="17" w16cid:durableId="1431850317">
    <w:abstractNumId w:val="3"/>
  </w:num>
  <w:num w:numId="18" w16cid:durableId="135996152">
    <w:abstractNumId w:val="18"/>
  </w:num>
  <w:num w:numId="19" w16cid:durableId="1388264358">
    <w:abstractNumId w:val="20"/>
  </w:num>
  <w:num w:numId="20" w16cid:durableId="2021469983">
    <w:abstractNumId w:val="23"/>
  </w:num>
  <w:num w:numId="21" w16cid:durableId="33046527">
    <w:abstractNumId w:val="5"/>
  </w:num>
  <w:num w:numId="22" w16cid:durableId="1396902368">
    <w:abstractNumId w:val="0"/>
  </w:num>
  <w:num w:numId="23" w16cid:durableId="2049522573">
    <w:abstractNumId w:val="12"/>
  </w:num>
  <w:num w:numId="24" w16cid:durableId="1751927370">
    <w:abstractNumId w:val="9"/>
  </w:num>
  <w:num w:numId="25" w16cid:durableId="754399342">
    <w:abstractNumId w:val="21"/>
  </w:num>
  <w:num w:numId="26" w16cid:durableId="359400060">
    <w:abstractNumId w:val="14"/>
  </w:num>
  <w:num w:numId="27" w16cid:durableId="2053840556">
    <w:abstractNumId w:val="27"/>
  </w:num>
  <w:num w:numId="28" w16cid:durableId="1519613188">
    <w:abstractNumId w:val="24"/>
  </w:num>
  <w:num w:numId="29" w16cid:durableId="987901422">
    <w:abstractNumId w:val="11"/>
  </w:num>
  <w:num w:numId="30" w16cid:durableId="126747690">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DDF"/>
    <w:rsid w:val="00006143"/>
    <w:rsid w:val="00006C02"/>
    <w:rsid w:val="000143E5"/>
    <w:rsid w:val="0002401A"/>
    <w:rsid w:val="00030391"/>
    <w:rsid w:val="00030C06"/>
    <w:rsid w:val="00042515"/>
    <w:rsid w:val="00053029"/>
    <w:rsid w:val="00065570"/>
    <w:rsid w:val="00067F86"/>
    <w:rsid w:val="000815B0"/>
    <w:rsid w:val="00082C84"/>
    <w:rsid w:val="000905C2"/>
    <w:rsid w:val="000A1633"/>
    <w:rsid w:val="000A7855"/>
    <w:rsid w:val="000B2EC3"/>
    <w:rsid w:val="000B78FE"/>
    <w:rsid w:val="000C20BE"/>
    <w:rsid w:val="000C6162"/>
    <w:rsid w:val="000D2020"/>
    <w:rsid w:val="000D7A43"/>
    <w:rsid w:val="000E09EA"/>
    <w:rsid w:val="000F0014"/>
    <w:rsid w:val="000F0975"/>
    <w:rsid w:val="00102AE8"/>
    <w:rsid w:val="00102DA0"/>
    <w:rsid w:val="00103CFA"/>
    <w:rsid w:val="00103E11"/>
    <w:rsid w:val="00106A94"/>
    <w:rsid w:val="0011090A"/>
    <w:rsid w:val="00113D8D"/>
    <w:rsid w:val="0012301A"/>
    <w:rsid w:val="00130E43"/>
    <w:rsid w:val="00144EC7"/>
    <w:rsid w:val="001705D8"/>
    <w:rsid w:val="001708A9"/>
    <w:rsid w:val="00176ABD"/>
    <w:rsid w:val="00181926"/>
    <w:rsid w:val="00184DCB"/>
    <w:rsid w:val="0018504B"/>
    <w:rsid w:val="00185CB2"/>
    <w:rsid w:val="00190ADA"/>
    <w:rsid w:val="001948B8"/>
    <w:rsid w:val="00196F88"/>
    <w:rsid w:val="001C495A"/>
    <w:rsid w:val="001D0868"/>
    <w:rsid w:val="001D0E30"/>
    <w:rsid w:val="001D6818"/>
    <w:rsid w:val="001E2759"/>
    <w:rsid w:val="001E5E1C"/>
    <w:rsid w:val="001E6F6D"/>
    <w:rsid w:val="001F35BE"/>
    <w:rsid w:val="001F4AAA"/>
    <w:rsid w:val="00204794"/>
    <w:rsid w:val="002109B8"/>
    <w:rsid w:val="002166DF"/>
    <w:rsid w:val="002261FD"/>
    <w:rsid w:val="00226E6E"/>
    <w:rsid w:val="00227416"/>
    <w:rsid w:val="00252B87"/>
    <w:rsid w:val="0025362F"/>
    <w:rsid w:val="002556D0"/>
    <w:rsid w:val="00256BF0"/>
    <w:rsid w:val="00285C61"/>
    <w:rsid w:val="00286490"/>
    <w:rsid w:val="0029042E"/>
    <w:rsid w:val="00291943"/>
    <w:rsid w:val="002A295E"/>
    <w:rsid w:val="002A50DD"/>
    <w:rsid w:val="002A6D83"/>
    <w:rsid w:val="002A7892"/>
    <w:rsid w:val="002C2579"/>
    <w:rsid w:val="002C274E"/>
    <w:rsid w:val="002C6954"/>
    <w:rsid w:val="002D1ECB"/>
    <w:rsid w:val="002D4D7E"/>
    <w:rsid w:val="002F763B"/>
    <w:rsid w:val="00304E55"/>
    <w:rsid w:val="00315158"/>
    <w:rsid w:val="00320992"/>
    <w:rsid w:val="003218B4"/>
    <w:rsid w:val="003252DD"/>
    <w:rsid w:val="003307C6"/>
    <w:rsid w:val="00345B1E"/>
    <w:rsid w:val="00350FB1"/>
    <w:rsid w:val="003522DA"/>
    <w:rsid w:val="003727E8"/>
    <w:rsid w:val="00376599"/>
    <w:rsid w:val="00380AAC"/>
    <w:rsid w:val="00387121"/>
    <w:rsid w:val="003A04A7"/>
    <w:rsid w:val="003A6855"/>
    <w:rsid w:val="003B0554"/>
    <w:rsid w:val="003D6246"/>
    <w:rsid w:val="003D7D8A"/>
    <w:rsid w:val="003E0574"/>
    <w:rsid w:val="003E4DC2"/>
    <w:rsid w:val="003F18A5"/>
    <w:rsid w:val="003F1933"/>
    <w:rsid w:val="003F6F44"/>
    <w:rsid w:val="004005EB"/>
    <w:rsid w:val="00400E77"/>
    <w:rsid w:val="004040FD"/>
    <w:rsid w:val="0041108C"/>
    <w:rsid w:val="00412334"/>
    <w:rsid w:val="00423D4C"/>
    <w:rsid w:val="004277C3"/>
    <w:rsid w:val="004304F6"/>
    <w:rsid w:val="00431612"/>
    <w:rsid w:val="0044402A"/>
    <w:rsid w:val="00451BC8"/>
    <w:rsid w:val="00452F13"/>
    <w:rsid w:val="004533C7"/>
    <w:rsid w:val="0045542A"/>
    <w:rsid w:val="00466C0D"/>
    <w:rsid w:val="00471EDF"/>
    <w:rsid w:val="00473515"/>
    <w:rsid w:val="00485179"/>
    <w:rsid w:val="0049763C"/>
    <w:rsid w:val="004A257F"/>
    <w:rsid w:val="004B48BA"/>
    <w:rsid w:val="004B6F86"/>
    <w:rsid w:val="004D6329"/>
    <w:rsid w:val="004D6CD0"/>
    <w:rsid w:val="004E0384"/>
    <w:rsid w:val="004F061E"/>
    <w:rsid w:val="004F082D"/>
    <w:rsid w:val="004F381B"/>
    <w:rsid w:val="0050511A"/>
    <w:rsid w:val="00507262"/>
    <w:rsid w:val="00511716"/>
    <w:rsid w:val="00521253"/>
    <w:rsid w:val="005258F9"/>
    <w:rsid w:val="00541EF8"/>
    <w:rsid w:val="005469E6"/>
    <w:rsid w:val="005540AE"/>
    <w:rsid w:val="00555EAD"/>
    <w:rsid w:val="00555FA5"/>
    <w:rsid w:val="00562803"/>
    <w:rsid w:val="005637C3"/>
    <w:rsid w:val="00566B66"/>
    <w:rsid w:val="00575488"/>
    <w:rsid w:val="00576A65"/>
    <w:rsid w:val="0058061E"/>
    <w:rsid w:val="00585508"/>
    <w:rsid w:val="00587470"/>
    <w:rsid w:val="005A40FF"/>
    <w:rsid w:val="005A556C"/>
    <w:rsid w:val="005B6D48"/>
    <w:rsid w:val="005F2250"/>
    <w:rsid w:val="00606B29"/>
    <w:rsid w:val="00610539"/>
    <w:rsid w:val="00610E51"/>
    <w:rsid w:val="006145F3"/>
    <w:rsid w:val="00630DDF"/>
    <w:rsid w:val="00630EB9"/>
    <w:rsid w:val="00635529"/>
    <w:rsid w:val="006504C9"/>
    <w:rsid w:val="00652483"/>
    <w:rsid w:val="00660283"/>
    <w:rsid w:val="00673762"/>
    <w:rsid w:val="00675495"/>
    <w:rsid w:val="00676B46"/>
    <w:rsid w:val="00683F38"/>
    <w:rsid w:val="0068595E"/>
    <w:rsid w:val="00695391"/>
    <w:rsid w:val="00695BEE"/>
    <w:rsid w:val="006A4EA6"/>
    <w:rsid w:val="006B41E7"/>
    <w:rsid w:val="006B593A"/>
    <w:rsid w:val="006B752D"/>
    <w:rsid w:val="006B7971"/>
    <w:rsid w:val="006C30A9"/>
    <w:rsid w:val="006C4905"/>
    <w:rsid w:val="006C5AE5"/>
    <w:rsid w:val="006D0F04"/>
    <w:rsid w:val="006D7646"/>
    <w:rsid w:val="006E1AB4"/>
    <w:rsid w:val="006E2101"/>
    <w:rsid w:val="006E5E86"/>
    <w:rsid w:val="006F00B6"/>
    <w:rsid w:val="006F0B90"/>
    <w:rsid w:val="006F64BD"/>
    <w:rsid w:val="00706467"/>
    <w:rsid w:val="00706F26"/>
    <w:rsid w:val="00707EDB"/>
    <w:rsid w:val="0071071E"/>
    <w:rsid w:val="00711E55"/>
    <w:rsid w:val="0071361E"/>
    <w:rsid w:val="00721D9A"/>
    <w:rsid w:val="00723C82"/>
    <w:rsid w:val="00751F49"/>
    <w:rsid w:val="007558A5"/>
    <w:rsid w:val="00764458"/>
    <w:rsid w:val="0077218B"/>
    <w:rsid w:val="00775787"/>
    <w:rsid w:val="00780174"/>
    <w:rsid w:val="00792ECF"/>
    <w:rsid w:val="00794C7F"/>
    <w:rsid w:val="007A13CB"/>
    <w:rsid w:val="007A7157"/>
    <w:rsid w:val="007B5A5B"/>
    <w:rsid w:val="007B5F1E"/>
    <w:rsid w:val="007C041E"/>
    <w:rsid w:val="007D0236"/>
    <w:rsid w:val="007D3D4C"/>
    <w:rsid w:val="007D6E98"/>
    <w:rsid w:val="007E1422"/>
    <w:rsid w:val="007E3D9A"/>
    <w:rsid w:val="007F697E"/>
    <w:rsid w:val="0080128A"/>
    <w:rsid w:val="008050E5"/>
    <w:rsid w:val="00805194"/>
    <w:rsid w:val="00810AB7"/>
    <w:rsid w:val="0083053F"/>
    <w:rsid w:val="0083103D"/>
    <w:rsid w:val="0083249D"/>
    <w:rsid w:val="008354D1"/>
    <w:rsid w:val="008440F9"/>
    <w:rsid w:val="00845100"/>
    <w:rsid w:val="00850D4F"/>
    <w:rsid w:val="008532E5"/>
    <w:rsid w:val="00854492"/>
    <w:rsid w:val="00867662"/>
    <w:rsid w:val="00872F68"/>
    <w:rsid w:val="00875E8B"/>
    <w:rsid w:val="008811A7"/>
    <w:rsid w:val="0088189C"/>
    <w:rsid w:val="00882E27"/>
    <w:rsid w:val="00891BD1"/>
    <w:rsid w:val="00896E3D"/>
    <w:rsid w:val="00897C93"/>
    <w:rsid w:val="008A1B4A"/>
    <w:rsid w:val="008C2777"/>
    <w:rsid w:val="008C73D4"/>
    <w:rsid w:val="008D1052"/>
    <w:rsid w:val="008D1318"/>
    <w:rsid w:val="008D37B3"/>
    <w:rsid w:val="008E2D73"/>
    <w:rsid w:val="008E4199"/>
    <w:rsid w:val="008F2CB5"/>
    <w:rsid w:val="009033C6"/>
    <w:rsid w:val="009159F8"/>
    <w:rsid w:val="00933D1C"/>
    <w:rsid w:val="009349CF"/>
    <w:rsid w:val="00950AE9"/>
    <w:rsid w:val="00950FE3"/>
    <w:rsid w:val="009734CC"/>
    <w:rsid w:val="00977034"/>
    <w:rsid w:val="0098156D"/>
    <w:rsid w:val="00984ED5"/>
    <w:rsid w:val="009919B0"/>
    <w:rsid w:val="00994304"/>
    <w:rsid w:val="00995C33"/>
    <w:rsid w:val="00997516"/>
    <w:rsid w:val="009A4AA0"/>
    <w:rsid w:val="009B11F8"/>
    <w:rsid w:val="009B4054"/>
    <w:rsid w:val="009B407C"/>
    <w:rsid w:val="009B7380"/>
    <w:rsid w:val="009C7F3D"/>
    <w:rsid w:val="009D4AA3"/>
    <w:rsid w:val="009E4A98"/>
    <w:rsid w:val="009E62CF"/>
    <w:rsid w:val="009E6A37"/>
    <w:rsid w:val="009E7BE4"/>
    <w:rsid w:val="009E7F61"/>
    <w:rsid w:val="009F1015"/>
    <w:rsid w:val="009F6B14"/>
    <w:rsid w:val="00A07C63"/>
    <w:rsid w:val="00A125B7"/>
    <w:rsid w:val="00A13365"/>
    <w:rsid w:val="00A141B3"/>
    <w:rsid w:val="00A15834"/>
    <w:rsid w:val="00A2199C"/>
    <w:rsid w:val="00A25594"/>
    <w:rsid w:val="00A44806"/>
    <w:rsid w:val="00A45492"/>
    <w:rsid w:val="00A50092"/>
    <w:rsid w:val="00A51B4B"/>
    <w:rsid w:val="00A61B48"/>
    <w:rsid w:val="00A64FDF"/>
    <w:rsid w:val="00A843D4"/>
    <w:rsid w:val="00A86765"/>
    <w:rsid w:val="00A918E6"/>
    <w:rsid w:val="00A93D44"/>
    <w:rsid w:val="00AA3547"/>
    <w:rsid w:val="00AB3049"/>
    <w:rsid w:val="00AC19C6"/>
    <w:rsid w:val="00AC3142"/>
    <w:rsid w:val="00AD793D"/>
    <w:rsid w:val="00AE0971"/>
    <w:rsid w:val="00AE19F1"/>
    <w:rsid w:val="00B0054E"/>
    <w:rsid w:val="00B00A65"/>
    <w:rsid w:val="00B12DAE"/>
    <w:rsid w:val="00B25ABB"/>
    <w:rsid w:val="00B469C6"/>
    <w:rsid w:val="00B62A67"/>
    <w:rsid w:val="00B62BEB"/>
    <w:rsid w:val="00B71B7A"/>
    <w:rsid w:val="00B72021"/>
    <w:rsid w:val="00B73DE4"/>
    <w:rsid w:val="00B77301"/>
    <w:rsid w:val="00B81A2D"/>
    <w:rsid w:val="00B93EAD"/>
    <w:rsid w:val="00BA09F2"/>
    <w:rsid w:val="00BA31D8"/>
    <w:rsid w:val="00BA375F"/>
    <w:rsid w:val="00BA4B26"/>
    <w:rsid w:val="00BB07F8"/>
    <w:rsid w:val="00BB5DD1"/>
    <w:rsid w:val="00BC3D34"/>
    <w:rsid w:val="00BC6D25"/>
    <w:rsid w:val="00BC6E90"/>
    <w:rsid w:val="00BC7BBE"/>
    <w:rsid w:val="00BC7E1B"/>
    <w:rsid w:val="00BD2F06"/>
    <w:rsid w:val="00BD6795"/>
    <w:rsid w:val="00BD6FE0"/>
    <w:rsid w:val="00BE0D2B"/>
    <w:rsid w:val="00BF776F"/>
    <w:rsid w:val="00C02C3F"/>
    <w:rsid w:val="00C20B3A"/>
    <w:rsid w:val="00C3414C"/>
    <w:rsid w:val="00C374A0"/>
    <w:rsid w:val="00C47717"/>
    <w:rsid w:val="00C52555"/>
    <w:rsid w:val="00C545F6"/>
    <w:rsid w:val="00C60F0D"/>
    <w:rsid w:val="00C60FC4"/>
    <w:rsid w:val="00C62EAA"/>
    <w:rsid w:val="00C6350D"/>
    <w:rsid w:val="00C776C9"/>
    <w:rsid w:val="00C810B1"/>
    <w:rsid w:val="00C81951"/>
    <w:rsid w:val="00C96021"/>
    <w:rsid w:val="00C97605"/>
    <w:rsid w:val="00CA7AAC"/>
    <w:rsid w:val="00CC41D5"/>
    <w:rsid w:val="00CD4A52"/>
    <w:rsid w:val="00D04512"/>
    <w:rsid w:val="00D10942"/>
    <w:rsid w:val="00D10EFE"/>
    <w:rsid w:val="00D15E8A"/>
    <w:rsid w:val="00D27D9A"/>
    <w:rsid w:val="00D342F1"/>
    <w:rsid w:val="00D34E3E"/>
    <w:rsid w:val="00D4016C"/>
    <w:rsid w:val="00D40C33"/>
    <w:rsid w:val="00D44C06"/>
    <w:rsid w:val="00D537A0"/>
    <w:rsid w:val="00D5492B"/>
    <w:rsid w:val="00D5660F"/>
    <w:rsid w:val="00D61AEB"/>
    <w:rsid w:val="00D72CD7"/>
    <w:rsid w:val="00D76EA1"/>
    <w:rsid w:val="00D80965"/>
    <w:rsid w:val="00D825D3"/>
    <w:rsid w:val="00D84A51"/>
    <w:rsid w:val="00D9215F"/>
    <w:rsid w:val="00D93EA5"/>
    <w:rsid w:val="00DA0FAE"/>
    <w:rsid w:val="00DA14B7"/>
    <w:rsid w:val="00DB34A0"/>
    <w:rsid w:val="00DC235D"/>
    <w:rsid w:val="00DC2992"/>
    <w:rsid w:val="00DC58E2"/>
    <w:rsid w:val="00DD5EE6"/>
    <w:rsid w:val="00DE4402"/>
    <w:rsid w:val="00DF30DB"/>
    <w:rsid w:val="00DF71D3"/>
    <w:rsid w:val="00DF7518"/>
    <w:rsid w:val="00E06E1A"/>
    <w:rsid w:val="00E20DBF"/>
    <w:rsid w:val="00E41D4B"/>
    <w:rsid w:val="00E5573E"/>
    <w:rsid w:val="00E60E7D"/>
    <w:rsid w:val="00E62717"/>
    <w:rsid w:val="00E667D0"/>
    <w:rsid w:val="00E7141A"/>
    <w:rsid w:val="00E7468C"/>
    <w:rsid w:val="00E74BAD"/>
    <w:rsid w:val="00E75998"/>
    <w:rsid w:val="00E83D96"/>
    <w:rsid w:val="00E84537"/>
    <w:rsid w:val="00E93CD9"/>
    <w:rsid w:val="00E94E0E"/>
    <w:rsid w:val="00EA34A3"/>
    <w:rsid w:val="00EA3B9E"/>
    <w:rsid w:val="00EB25C0"/>
    <w:rsid w:val="00EB3B99"/>
    <w:rsid w:val="00EB652F"/>
    <w:rsid w:val="00EB77E4"/>
    <w:rsid w:val="00EE6D66"/>
    <w:rsid w:val="00EE77C6"/>
    <w:rsid w:val="00EF4C23"/>
    <w:rsid w:val="00EF4C7A"/>
    <w:rsid w:val="00F006A4"/>
    <w:rsid w:val="00F0226C"/>
    <w:rsid w:val="00F07EF5"/>
    <w:rsid w:val="00F24977"/>
    <w:rsid w:val="00F31A24"/>
    <w:rsid w:val="00F375DE"/>
    <w:rsid w:val="00F46CE4"/>
    <w:rsid w:val="00F517CA"/>
    <w:rsid w:val="00F53106"/>
    <w:rsid w:val="00F540D3"/>
    <w:rsid w:val="00F54914"/>
    <w:rsid w:val="00F55484"/>
    <w:rsid w:val="00F6046B"/>
    <w:rsid w:val="00F645DC"/>
    <w:rsid w:val="00F66CD5"/>
    <w:rsid w:val="00F707D9"/>
    <w:rsid w:val="00F802FD"/>
    <w:rsid w:val="00F85C3D"/>
    <w:rsid w:val="00F86719"/>
    <w:rsid w:val="00FA1905"/>
    <w:rsid w:val="00FA7526"/>
    <w:rsid w:val="00FB2769"/>
    <w:rsid w:val="00FC7FC9"/>
    <w:rsid w:val="00FD2601"/>
    <w:rsid w:val="00FD641E"/>
    <w:rsid w:val="00FE16F8"/>
    <w:rsid w:val="00FE3FA5"/>
    <w:rsid w:val="00FE4611"/>
    <w:rsid w:val="00FF33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9D695"/>
  <w15:docId w15:val="{CCE384DF-BB21-4E79-A720-AEFFFD4E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646"/>
    <w:rPr>
      <w:rFonts w:eastAsia="Times New Roman" w:cs="Times New Roman"/>
    </w:rPr>
  </w:style>
  <w:style w:type="paragraph" w:styleId="Ttulo1">
    <w:name w:val="heading 1"/>
    <w:basedOn w:val="Normal"/>
    <w:next w:val="Normal"/>
    <w:link w:val="Ttulo1Char"/>
    <w:uiPriority w:val="9"/>
    <w:qFormat/>
    <w:rsid w:val="00707E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E94E0E"/>
    <w:pPr>
      <w:keepNext/>
      <w:keepLines/>
      <w:spacing w:before="360" w:after="80" w:line="240" w:lineRule="auto"/>
      <w:outlineLvl w:val="1"/>
    </w:pPr>
    <w:rPr>
      <w:rFonts w:ascii="Times New Roman" w:hAnsi="Times New Roman"/>
      <w:b/>
      <w:sz w:val="36"/>
      <w:szCs w:val="36"/>
      <w:lang w:eastAsia="pt-BR"/>
    </w:rPr>
  </w:style>
  <w:style w:type="paragraph" w:styleId="Ttulo3">
    <w:name w:val="heading 3"/>
    <w:basedOn w:val="Normal"/>
    <w:next w:val="Normal"/>
    <w:link w:val="Ttulo3Char"/>
    <w:uiPriority w:val="9"/>
    <w:qFormat/>
    <w:rsid w:val="000815B0"/>
    <w:pPr>
      <w:keepNext/>
      <w:keepLines/>
      <w:suppressAutoHyphens/>
      <w:spacing w:before="280" w:after="80" w:line="259" w:lineRule="auto"/>
      <w:outlineLvl w:val="2"/>
    </w:pPr>
    <w:rPr>
      <w:rFonts w:ascii="Calibri" w:eastAsia="Calibri" w:hAnsi="Calibri" w:cs="Calibri"/>
      <w:b/>
      <w:sz w:val="28"/>
      <w:szCs w:val="28"/>
      <w:lang w:eastAsia="pt-BR"/>
    </w:rPr>
  </w:style>
  <w:style w:type="paragraph" w:styleId="Ttulo4">
    <w:name w:val="heading 4"/>
    <w:basedOn w:val="Normal"/>
    <w:next w:val="Normal"/>
    <w:link w:val="Ttulo4Char"/>
    <w:uiPriority w:val="9"/>
    <w:qFormat/>
    <w:rsid w:val="000815B0"/>
    <w:pPr>
      <w:keepNext/>
      <w:keepLines/>
      <w:suppressAutoHyphens/>
      <w:spacing w:before="240" w:after="40" w:line="259" w:lineRule="auto"/>
      <w:outlineLvl w:val="3"/>
    </w:pPr>
    <w:rPr>
      <w:rFonts w:ascii="Calibri" w:eastAsia="Calibri" w:hAnsi="Calibri" w:cs="Calibri"/>
      <w:b/>
      <w:sz w:val="24"/>
      <w:szCs w:val="24"/>
      <w:lang w:eastAsia="pt-BR"/>
    </w:rPr>
  </w:style>
  <w:style w:type="paragraph" w:styleId="Ttulo5">
    <w:name w:val="heading 5"/>
    <w:basedOn w:val="Normal"/>
    <w:next w:val="Normal"/>
    <w:link w:val="Ttulo5Char"/>
    <w:uiPriority w:val="9"/>
    <w:semiHidden/>
    <w:unhideWhenUsed/>
    <w:qFormat/>
    <w:rsid w:val="00E94E0E"/>
    <w:pPr>
      <w:keepNext/>
      <w:keepLines/>
      <w:spacing w:before="220" w:after="40" w:line="240" w:lineRule="auto"/>
      <w:outlineLvl w:val="4"/>
    </w:pPr>
    <w:rPr>
      <w:rFonts w:ascii="Times New Roman" w:hAnsi="Times New Roman"/>
      <w:b/>
      <w:lang w:eastAsia="pt-BR"/>
    </w:rPr>
  </w:style>
  <w:style w:type="paragraph" w:styleId="Ttulo6">
    <w:name w:val="heading 6"/>
    <w:basedOn w:val="Normal"/>
    <w:next w:val="Normal"/>
    <w:link w:val="Ttulo6Char"/>
    <w:uiPriority w:val="9"/>
    <w:semiHidden/>
    <w:unhideWhenUsed/>
    <w:qFormat/>
    <w:rsid w:val="00E94E0E"/>
    <w:pPr>
      <w:keepNext/>
      <w:keepLines/>
      <w:spacing w:before="200" w:after="40" w:line="240" w:lineRule="auto"/>
      <w:outlineLvl w:val="5"/>
    </w:pPr>
    <w:rPr>
      <w:rFonts w:ascii="Times New Roman" w:hAnsi="Times New Roman"/>
      <w:b/>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leParagraph">
    <w:name w:val="Table Paragraph"/>
    <w:basedOn w:val="Normal"/>
    <w:uiPriority w:val="1"/>
    <w:qFormat/>
    <w:rsid w:val="00630DDF"/>
    <w:pPr>
      <w:widowControl w:val="0"/>
      <w:autoSpaceDE w:val="0"/>
      <w:autoSpaceDN w:val="0"/>
      <w:spacing w:before="51" w:after="0" w:line="240" w:lineRule="auto"/>
      <w:ind w:left="55"/>
    </w:pPr>
    <w:rPr>
      <w:rFonts w:ascii="Cambria" w:eastAsia="Cambria" w:hAnsi="Cambria" w:cs="Cambria"/>
      <w:lang w:val="en-US"/>
    </w:rPr>
  </w:style>
  <w:style w:type="table" w:customStyle="1" w:styleId="TableNormal">
    <w:name w:val="Table Normal"/>
    <w:uiPriority w:val="2"/>
    <w:unhideWhenUsed/>
    <w:qFormat/>
    <w:rsid w:val="00630D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9E6A37"/>
    <w:rPr>
      <w:color w:val="0000FF" w:themeColor="hyperlink"/>
      <w:u w:val="single"/>
    </w:rPr>
  </w:style>
  <w:style w:type="character" w:customStyle="1" w:styleId="MenoPendente1">
    <w:name w:val="Menção Pendente1"/>
    <w:basedOn w:val="Fontepargpadro"/>
    <w:uiPriority w:val="99"/>
    <w:semiHidden/>
    <w:unhideWhenUsed/>
    <w:rsid w:val="009E6A37"/>
    <w:rPr>
      <w:color w:val="605E5C"/>
      <w:shd w:val="clear" w:color="auto" w:fill="E1DFDD"/>
    </w:rPr>
  </w:style>
  <w:style w:type="character" w:customStyle="1" w:styleId="a-list-item">
    <w:name w:val="a-list-item"/>
    <w:basedOn w:val="Fontepargpadro"/>
    <w:rsid w:val="00C60FC4"/>
  </w:style>
  <w:style w:type="paragraph" w:styleId="NormalWeb">
    <w:name w:val="Normal (Web)"/>
    <w:basedOn w:val="Normal"/>
    <w:uiPriority w:val="99"/>
    <w:unhideWhenUsed/>
    <w:qFormat/>
    <w:rsid w:val="00FF33DF"/>
    <w:pPr>
      <w:spacing w:before="100" w:beforeAutospacing="1" w:after="100" w:afterAutospacing="1" w:line="240" w:lineRule="auto"/>
    </w:pPr>
    <w:rPr>
      <w:rFonts w:ascii="Times New Roman" w:hAnsi="Times New Roman"/>
      <w:sz w:val="24"/>
      <w:szCs w:val="24"/>
      <w:lang w:eastAsia="pt-BR"/>
    </w:rPr>
  </w:style>
  <w:style w:type="character" w:styleId="Forte">
    <w:name w:val="Strong"/>
    <w:basedOn w:val="Fontepargpadro"/>
    <w:uiPriority w:val="22"/>
    <w:qFormat/>
    <w:rsid w:val="00FF33DF"/>
    <w:rPr>
      <w:b/>
      <w:bCs/>
    </w:rPr>
  </w:style>
  <w:style w:type="character" w:customStyle="1" w:styleId="overflow-hidden">
    <w:name w:val="overflow-hidden"/>
    <w:basedOn w:val="Fontepargpadro"/>
    <w:rsid w:val="00FF33DF"/>
  </w:style>
  <w:style w:type="paragraph" w:customStyle="1" w:styleId="Default">
    <w:name w:val="Default"/>
    <w:qFormat/>
    <w:rsid w:val="00FF33DF"/>
    <w:pPr>
      <w:autoSpaceDE w:val="0"/>
      <w:autoSpaceDN w:val="0"/>
      <w:adjustRightInd w:val="0"/>
      <w:spacing w:after="0" w:line="240" w:lineRule="auto"/>
    </w:pPr>
    <w:rPr>
      <w:rFonts w:ascii="Arial" w:eastAsia="Calibri" w:hAnsi="Arial" w:cs="Arial"/>
      <w:color w:val="000000"/>
      <w:sz w:val="24"/>
      <w:szCs w:val="24"/>
      <w:lang w:eastAsia="pt-BR"/>
    </w:rPr>
  </w:style>
  <w:style w:type="paragraph" w:styleId="PargrafodaLista">
    <w:name w:val="List Paragraph"/>
    <w:basedOn w:val="Normal"/>
    <w:link w:val="PargrafodaListaChar"/>
    <w:uiPriority w:val="34"/>
    <w:qFormat/>
    <w:rsid w:val="00F375DE"/>
    <w:pPr>
      <w:ind w:left="720"/>
      <w:contextualSpacing/>
    </w:pPr>
  </w:style>
  <w:style w:type="character" w:customStyle="1" w:styleId="Ttulo3Char">
    <w:name w:val="Título 3 Char"/>
    <w:basedOn w:val="Fontepargpadro"/>
    <w:link w:val="Ttulo3"/>
    <w:uiPriority w:val="9"/>
    <w:rsid w:val="000815B0"/>
    <w:rPr>
      <w:rFonts w:ascii="Calibri" w:eastAsia="Calibri" w:hAnsi="Calibri" w:cs="Calibri"/>
      <w:b/>
      <w:sz w:val="28"/>
      <w:szCs w:val="28"/>
      <w:lang w:eastAsia="pt-BR"/>
    </w:rPr>
  </w:style>
  <w:style w:type="character" w:customStyle="1" w:styleId="Ttulo4Char">
    <w:name w:val="Título 4 Char"/>
    <w:basedOn w:val="Fontepargpadro"/>
    <w:link w:val="Ttulo4"/>
    <w:rsid w:val="000815B0"/>
    <w:rPr>
      <w:rFonts w:ascii="Calibri" w:eastAsia="Calibri" w:hAnsi="Calibri" w:cs="Calibri"/>
      <w:b/>
      <w:sz w:val="24"/>
      <w:szCs w:val="24"/>
      <w:lang w:eastAsia="pt-BR"/>
    </w:rPr>
  </w:style>
  <w:style w:type="character" w:customStyle="1" w:styleId="PargrafodaListaChar">
    <w:name w:val="Parágrafo da Lista Char"/>
    <w:basedOn w:val="Fontepargpadro"/>
    <w:link w:val="PargrafodaLista"/>
    <w:uiPriority w:val="1"/>
    <w:qFormat/>
    <w:rsid w:val="000815B0"/>
    <w:rPr>
      <w:rFonts w:eastAsia="Times New Roman" w:cs="Times New Roman"/>
    </w:rPr>
  </w:style>
  <w:style w:type="paragraph" w:styleId="Corpodetexto">
    <w:name w:val="Body Text"/>
    <w:basedOn w:val="Normal"/>
    <w:link w:val="CorpodetextoChar"/>
    <w:uiPriority w:val="1"/>
    <w:qFormat/>
    <w:rsid w:val="000815B0"/>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0815B0"/>
    <w:rPr>
      <w:rFonts w:ascii="Arial MT" w:eastAsia="Arial MT" w:hAnsi="Arial MT" w:cs="Arial MT"/>
      <w:sz w:val="20"/>
      <w:szCs w:val="20"/>
      <w:lang w:val="pt-PT"/>
    </w:rPr>
  </w:style>
  <w:style w:type="paragraph" w:customStyle="1" w:styleId="tableparagraph0">
    <w:name w:val="tableparagraph"/>
    <w:basedOn w:val="Normal"/>
    <w:rsid w:val="000815B0"/>
    <w:pPr>
      <w:spacing w:before="100" w:beforeAutospacing="1" w:after="100" w:afterAutospacing="1" w:line="240" w:lineRule="auto"/>
    </w:pPr>
    <w:rPr>
      <w:rFonts w:ascii="Times New Roman" w:hAnsi="Times New Roman"/>
      <w:sz w:val="24"/>
      <w:szCs w:val="24"/>
      <w:lang w:eastAsia="pt-BR"/>
    </w:rPr>
  </w:style>
  <w:style w:type="paragraph" w:customStyle="1" w:styleId="Ttulo21">
    <w:name w:val="Título 21"/>
    <w:basedOn w:val="Normal"/>
    <w:uiPriority w:val="1"/>
    <w:qFormat/>
    <w:rsid w:val="000815B0"/>
    <w:pPr>
      <w:widowControl w:val="0"/>
      <w:autoSpaceDE w:val="0"/>
      <w:autoSpaceDN w:val="0"/>
      <w:spacing w:after="0" w:line="240" w:lineRule="auto"/>
      <w:ind w:left="668" w:hanging="568"/>
      <w:outlineLvl w:val="2"/>
    </w:pPr>
    <w:rPr>
      <w:rFonts w:ascii="Arial" w:eastAsia="Arial" w:hAnsi="Arial" w:cs="Arial"/>
      <w:b/>
      <w:bCs/>
      <w:sz w:val="20"/>
      <w:szCs w:val="20"/>
      <w:lang w:val="pt-PT"/>
    </w:rPr>
  </w:style>
  <w:style w:type="paragraph" w:styleId="SemEspaamento">
    <w:name w:val="No Spacing"/>
    <w:uiPriority w:val="1"/>
    <w:qFormat/>
    <w:rsid w:val="0083053F"/>
    <w:pPr>
      <w:spacing w:after="0" w:line="240" w:lineRule="auto"/>
    </w:pPr>
    <w:rPr>
      <w:rFonts w:ascii="Calibri" w:eastAsia="Calibri" w:hAnsi="Calibri" w:cs="Times New Roman"/>
    </w:rPr>
  </w:style>
  <w:style w:type="table" w:styleId="Tabelacomgrade">
    <w:name w:val="Table Grid"/>
    <w:basedOn w:val="Tabelanormal"/>
    <w:uiPriority w:val="59"/>
    <w:rsid w:val="0083053F"/>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Char,Char Char Char"/>
    <w:basedOn w:val="Normal"/>
    <w:link w:val="CabealhoChar"/>
    <w:uiPriority w:val="99"/>
    <w:qFormat/>
    <w:rsid w:val="00E7141A"/>
    <w:pPr>
      <w:tabs>
        <w:tab w:val="center" w:pos="4419"/>
        <w:tab w:val="right" w:pos="8838"/>
      </w:tabs>
      <w:spacing w:after="0" w:line="240" w:lineRule="auto"/>
    </w:pPr>
    <w:rPr>
      <w:rFonts w:ascii="Times New Roman" w:hAnsi="Times New Roman"/>
      <w:sz w:val="24"/>
      <w:szCs w:val="24"/>
      <w:lang w:eastAsia="pt-BR"/>
    </w:rPr>
  </w:style>
  <w:style w:type="character" w:customStyle="1" w:styleId="CabealhoChar">
    <w:name w:val="Cabeçalho Char"/>
    <w:aliases w:val="Char Char,Char Char Char Char"/>
    <w:basedOn w:val="Fontepargpadro"/>
    <w:link w:val="Cabealho"/>
    <w:uiPriority w:val="99"/>
    <w:qFormat/>
    <w:rsid w:val="00E7141A"/>
    <w:rPr>
      <w:rFonts w:ascii="Times New Roman" w:eastAsia="Times New Roman" w:hAnsi="Times New Roman" w:cs="Times New Roman"/>
      <w:sz w:val="24"/>
      <w:szCs w:val="24"/>
      <w:lang w:eastAsia="pt-BR"/>
    </w:rPr>
  </w:style>
  <w:style w:type="table" w:customStyle="1" w:styleId="3">
    <w:name w:val="3"/>
    <w:basedOn w:val="Tabelanormal"/>
    <w:rsid w:val="006D7646"/>
    <w:pPr>
      <w:spacing w:after="160"/>
      <w:ind w:firstLine="709"/>
      <w:jc w:val="both"/>
    </w:pPr>
    <w:rPr>
      <w:rFonts w:ascii="Calibri" w:eastAsia="Calibri" w:hAnsi="Calibri" w:cs="Calibri"/>
      <w:sz w:val="24"/>
      <w:szCs w:val="24"/>
      <w:lang w:eastAsia="pt-BR"/>
    </w:rPr>
    <w:tblPr>
      <w:tblStyleRowBandSize w:val="1"/>
      <w:tblStyleColBandSize w:val="1"/>
      <w:tblInd w:w="0" w:type="nil"/>
    </w:tblPr>
  </w:style>
  <w:style w:type="character" w:customStyle="1" w:styleId="Ttulo1Char">
    <w:name w:val="Título 1 Char"/>
    <w:basedOn w:val="Fontepargpadro"/>
    <w:link w:val="Ttulo1"/>
    <w:uiPriority w:val="9"/>
    <w:rsid w:val="00707EDB"/>
    <w:rPr>
      <w:rFonts w:asciiTheme="majorHAnsi" w:eastAsiaTheme="majorEastAsia" w:hAnsiTheme="majorHAnsi" w:cstheme="majorBidi"/>
      <w:color w:val="365F91" w:themeColor="accent1" w:themeShade="BF"/>
      <w:sz w:val="32"/>
      <w:szCs w:val="32"/>
    </w:rPr>
  </w:style>
  <w:style w:type="character" w:customStyle="1" w:styleId="Ttulo2Char">
    <w:name w:val="Título 2 Char"/>
    <w:basedOn w:val="Fontepargpadro"/>
    <w:link w:val="Ttulo2"/>
    <w:uiPriority w:val="9"/>
    <w:semiHidden/>
    <w:rsid w:val="00E94E0E"/>
    <w:rPr>
      <w:rFonts w:ascii="Times New Roman" w:eastAsia="Times New Roman" w:hAnsi="Times New Roman" w:cs="Times New Roman"/>
      <w:b/>
      <w:sz w:val="36"/>
      <w:szCs w:val="36"/>
      <w:lang w:eastAsia="pt-BR"/>
    </w:rPr>
  </w:style>
  <w:style w:type="character" w:customStyle="1" w:styleId="Ttulo5Char">
    <w:name w:val="Título 5 Char"/>
    <w:basedOn w:val="Fontepargpadro"/>
    <w:link w:val="Ttulo5"/>
    <w:uiPriority w:val="9"/>
    <w:semiHidden/>
    <w:rsid w:val="00E94E0E"/>
    <w:rPr>
      <w:rFonts w:ascii="Times New Roman" w:eastAsia="Times New Roman" w:hAnsi="Times New Roman" w:cs="Times New Roman"/>
      <w:b/>
      <w:lang w:eastAsia="pt-BR"/>
    </w:rPr>
  </w:style>
  <w:style w:type="character" w:customStyle="1" w:styleId="Ttulo6Char">
    <w:name w:val="Título 6 Char"/>
    <w:basedOn w:val="Fontepargpadro"/>
    <w:link w:val="Ttulo6"/>
    <w:uiPriority w:val="9"/>
    <w:semiHidden/>
    <w:rsid w:val="00E94E0E"/>
    <w:rPr>
      <w:rFonts w:ascii="Times New Roman" w:eastAsia="Times New Roman" w:hAnsi="Times New Roman" w:cs="Times New Roman"/>
      <w:b/>
      <w:sz w:val="20"/>
      <w:szCs w:val="20"/>
      <w:lang w:eastAsia="pt-BR"/>
    </w:rPr>
  </w:style>
  <w:style w:type="paragraph" w:styleId="Ttulo">
    <w:name w:val="Title"/>
    <w:basedOn w:val="Normal"/>
    <w:next w:val="Normal"/>
    <w:link w:val="TtuloChar"/>
    <w:uiPriority w:val="10"/>
    <w:qFormat/>
    <w:rsid w:val="00E94E0E"/>
    <w:pPr>
      <w:keepNext/>
      <w:keepLines/>
      <w:spacing w:before="480" w:after="120" w:line="240" w:lineRule="auto"/>
    </w:pPr>
    <w:rPr>
      <w:rFonts w:ascii="Times New Roman" w:hAnsi="Times New Roman"/>
      <w:b/>
      <w:sz w:val="72"/>
      <w:szCs w:val="72"/>
      <w:lang w:eastAsia="pt-BR"/>
    </w:rPr>
  </w:style>
  <w:style w:type="character" w:customStyle="1" w:styleId="TtuloChar">
    <w:name w:val="Título Char"/>
    <w:basedOn w:val="Fontepargpadro"/>
    <w:link w:val="Ttulo"/>
    <w:uiPriority w:val="10"/>
    <w:rsid w:val="00E94E0E"/>
    <w:rPr>
      <w:rFonts w:ascii="Times New Roman" w:eastAsia="Times New Roman" w:hAnsi="Times New Roman" w:cs="Times New Roman"/>
      <w:b/>
      <w:sz w:val="72"/>
      <w:szCs w:val="72"/>
      <w:lang w:eastAsia="pt-BR"/>
    </w:rPr>
  </w:style>
  <w:style w:type="paragraph" w:styleId="Subttulo">
    <w:name w:val="Subtitle"/>
    <w:basedOn w:val="Normal"/>
    <w:next w:val="Normal"/>
    <w:link w:val="SubttuloChar"/>
    <w:uiPriority w:val="11"/>
    <w:qFormat/>
    <w:rsid w:val="00E94E0E"/>
    <w:pPr>
      <w:keepNext/>
      <w:keepLines/>
      <w:spacing w:before="360" w:after="80" w:line="240" w:lineRule="auto"/>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E94E0E"/>
    <w:rPr>
      <w:rFonts w:ascii="Georgia" w:eastAsia="Georgia" w:hAnsi="Georgia" w:cs="Georgia"/>
      <w:i/>
      <w:color w:val="666666"/>
      <w:sz w:val="48"/>
      <w:szCs w:val="48"/>
      <w:lang w:eastAsia="pt-BR"/>
    </w:rPr>
  </w:style>
  <w:style w:type="paragraph" w:styleId="Rodap">
    <w:name w:val="footer"/>
    <w:basedOn w:val="Normal"/>
    <w:link w:val="RodapChar"/>
    <w:unhideWhenUsed/>
    <w:rsid w:val="00E94E0E"/>
    <w:pPr>
      <w:tabs>
        <w:tab w:val="center" w:pos="4252"/>
        <w:tab w:val="right" w:pos="8504"/>
      </w:tabs>
      <w:spacing w:after="0" w:line="240" w:lineRule="auto"/>
    </w:pPr>
    <w:rPr>
      <w:rFonts w:ascii="Times New Roman" w:hAnsi="Times New Roman"/>
      <w:sz w:val="24"/>
      <w:szCs w:val="24"/>
      <w:lang w:eastAsia="pt-BR"/>
    </w:rPr>
  </w:style>
  <w:style w:type="character" w:customStyle="1" w:styleId="RodapChar">
    <w:name w:val="Rodapé Char"/>
    <w:basedOn w:val="Fontepargpadro"/>
    <w:link w:val="Rodap"/>
    <w:rsid w:val="00E94E0E"/>
    <w:rPr>
      <w:rFonts w:ascii="Times New Roman" w:eastAsia="Times New Roman" w:hAnsi="Times New Roman" w:cs="Times New Roman"/>
      <w:sz w:val="24"/>
      <w:szCs w:val="24"/>
      <w:lang w:eastAsia="pt-BR"/>
    </w:rPr>
  </w:style>
  <w:style w:type="paragraph" w:customStyle="1" w:styleId="Nivel1">
    <w:name w:val="Nivel1"/>
    <w:basedOn w:val="Ttulo1"/>
    <w:next w:val="Normal"/>
    <w:qFormat/>
    <w:rsid w:val="00E94E0E"/>
    <w:pPr>
      <w:numPr>
        <w:numId w:val="1"/>
      </w:numPr>
      <w:spacing w:before="480" w:after="120"/>
      <w:ind w:left="357" w:hanging="357"/>
      <w:jc w:val="both"/>
    </w:pPr>
    <w:rPr>
      <w:rFonts w:ascii="Arial" w:eastAsia="Times New Roman" w:hAnsi="Arial" w:cs="Times New Roman"/>
      <w:b/>
      <w:bCs/>
      <w:color w:val="000000"/>
      <w:sz w:val="28"/>
      <w:szCs w:val="28"/>
      <w:lang w:val="zh-CN" w:eastAsia="pt-BR"/>
    </w:rPr>
  </w:style>
  <w:style w:type="character" w:styleId="nfase">
    <w:name w:val="Emphasis"/>
    <w:basedOn w:val="Fontepargpadro"/>
    <w:qFormat/>
    <w:rsid w:val="00E94E0E"/>
    <w:rPr>
      <w:i/>
      <w:iCs/>
    </w:rPr>
  </w:style>
  <w:style w:type="paragraph" w:styleId="Textodebalo">
    <w:name w:val="Balloon Text"/>
    <w:basedOn w:val="Normal"/>
    <w:link w:val="TextodebaloChar"/>
    <w:uiPriority w:val="99"/>
    <w:semiHidden/>
    <w:unhideWhenUsed/>
    <w:rsid w:val="00E94E0E"/>
    <w:pPr>
      <w:spacing w:after="0" w:line="240" w:lineRule="auto"/>
    </w:pPr>
    <w:rPr>
      <w:rFonts w:ascii="Segoe UI" w:hAnsi="Segoe UI" w:cs="Segoe UI"/>
      <w:sz w:val="18"/>
      <w:szCs w:val="18"/>
      <w:lang w:eastAsia="pt-BR"/>
    </w:rPr>
  </w:style>
  <w:style w:type="character" w:customStyle="1" w:styleId="TextodebaloChar">
    <w:name w:val="Texto de balão Char"/>
    <w:basedOn w:val="Fontepargpadro"/>
    <w:link w:val="Textodebalo"/>
    <w:uiPriority w:val="99"/>
    <w:semiHidden/>
    <w:rsid w:val="00E94E0E"/>
    <w:rPr>
      <w:rFonts w:ascii="Segoe UI" w:eastAsia="Times New Roman" w:hAnsi="Segoe UI" w:cs="Segoe UI"/>
      <w:sz w:val="18"/>
      <w:szCs w:val="18"/>
      <w:lang w:eastAsia="pt-BR"/>
    </w:rPr>
  </w:style>
  <w:style w:type="paragraph" w:styleId="Recuodecorpodetexto3">
    <w:name w:val="Body Text Indent 3"/>
    <w:basedOn w:val="Normal"/>
    <w:link w:val="Recuodecorpodetexto3Char"/>
    <w:uiPriority w:val="99"/>
    <w:semiHidden/>
    <w:unhideWhenUsed/>
    <w:rsid w:val="00E94E0E"/>
    <w:pPr>
      <w:spacing w:after="120" w:line="240" w:lineRule="auto"/>
      <w:ind w:left="283"/>
    </w:pPr>
    <w:rPr>
      <w:rFonts w:ascii="Times New Roman" w:hAnsi="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E94E0E"/>
    <w:rPr>
      <w:rFonts w:ascii="Times New Roman" w:eastAsia="Times New Roman" w:hAnsi="Times New Roman" w:cs="Times New Roman"/>
      <w:sz w:val="16"/>
      <w:szCs w:val="16"/>
      <w:lang w:eastAsia="pt-BR"/>
    </w:rPr>
  </w:style>
  <w:style w:type="table" w:customStyle="1" w:styleId="Tabelacomgrade1">
    <w:name w:val="Tabela com grade1"/>
    <w:basedOn w:val="Tabelanormal"/>
    <w:next w:val="Tabelacomgrade"/>
    <w:uiPriority w:val="59"/>
    <w:rsid w:val="00511716"/>
    <w:pPr>
      <w:spacing w:after="0" w:line="240" w:lineRule="auto"/>
    </w:pPr>
    <w:rPr>
      <w:rFonts w:ascii="Calibri" w:eastAsia="Calibri" w:hAnsi="Calibri" w:cs="Times New Roman"/>
      <w:kern w:val="2"/>
      <w:sz w:val="20"/>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DA14B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uiPriority w:val="99"/>
    <w:semiHidden/>
    <w:unhideWhenUsed/>
    <w:rsid w:val="008811A7"/>
    <w:pPr>
      <w:spacing w:after="120" w:line="259"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8811A7"/>
    <w:rPr>
      <w:rFonts w:ascii="Calibri" w:eastAsia="Calibri" w:hAnsi="Calibri" w:cs="Times New Roman"/>
    </w:rPr>
  </w:style>
  <w:style w:type="table" w:customStyle="1" w:styleId="TableNormal1">
    <w:name w:val="Table Normal1"/>
    <w:uiPriority w:val="2"/>
    <w:semiHidden/>
    <w:unhideWhenUsed/>
    <w:qFormat/>
    <w:rsid w:val="003727E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730147">
      <w:bodyDiv w:val="1"/>
      <w:marLeft w:val="0"/>
      <w:marRight w:val="0"/>
      <w:marTop w:val="0"/>
      <w:marBottom w:val="0"/>
      <w:divBdr>
        <w:top w:val="none" w:sz="0" w:space="0" w:color="auto"/>
        <w:left w:val="none" w:sz="0" w:space="0" w:color="auto"/>
        <w:bottom w:val="none" w:sz="0" w:space="0" w:color="auto"/>
        <w:right w:val="none" w:sz="0" w:space="0" w:color="auto"/>
      </w:divBdr>
      <w:divsChild>
        <w:div w:id="1317109630">
          <w:marLeft w:val="0"/>
          <w:marRight w:val="0"/>
          <w:marTop w:val="0"/>
          <w:marBottom w:val="0"/>
          <w:divBdr>
            <w:top w:val="none" w:sz="0" w:space="0" w:color="auto"/>
            <w:left w:val="none" w:sz="0" w:space="0" w:color="auto"/>
            <w:bottom w:val="none" w:sz="0" w:space="0" w:color="auto"/>
            <w:right w:val="none" w:sz="0" w:space="0" w:color="auto"/>
          </w:divBdr>
          <w:divsChild>
            <w:div w:id="2001346674">
              <w:marLeft w:val="0"/>
              <w:marRight w:val="0"/>
              <w:marTop w:val="0"/>
              <w:marBottom w:val="0"/>
              <w:divBdr>
                <w:top w:val="none" w:sz="0" w:space="0" w:color="auto"/>
                <w:left w:val="none" w:sz="0" w:space="0" w:color="auto"/>
                <w:bottom w:val="none" w:sz="0" w:space="0" w:color="auto"/>
                <w:right w:val="none" w:sz="0" w:space="0" w:color="auto"/>
              </w:divBdr>
              <w:divsChild>
                <w:div w:id="654996571">
                  <w:marLeft w:val="0"/>
                  <w:marRight w:val="0"/>
                  <w:marTop w:val="0"/>
                  <w:marBottom w:val="0"/>
                  <w:divBdr>
                    <w:top w:val="none" w:sz="0" w:space="0" w:color="auto"/>
                    <w:left w:val="none" w:sz="0" w:space="0" w:color="auto"/>
                    <w:bottom w:val="none" w:sz="0" w:space="0" w:color="auto"/>
                    <w:right w:val="none" w:sz="0" w:space="0" w:color="auto"/>
                  </w:divBdr>
                  <w:divsChild>
                    <w:div w:id="113699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11726">
          <w:marLeft w:val="0"/>
          <w:marRight w:val="0"/>
          <w:marTop w:val="0"/>
          <w:marBottom w:val="0"/>
          <w:divBdr>
            <w:top w:val="none" w:sz="0" w:space="0" w:color="auto"/>
            <w:left w:val="none" w:sz="0" w:space="0" w:color="auto"/>
            <w:bottom w:val="none" w:sz="0" w:space="0" w:color="auto"/>
            <w:right w:val="none" w:sz="0" w:space="0" w:color="auto"/>
          </w:divBdr>
          <w:divsChild>
            <w:div w:id="1700663582">
              <w:marLeft w:val="0"/>
              <w:marRight w:val="0"/>
              <w:marTop w:val="0"/>
              <w:marBottom w:val="0"/>
              <w:divBdr>
                <w:top w:val="none" w:sz="0" w:space="0" w:color="auto"/>
                <w:left w:val="none" w:sz="0" w:space="0" w:color="auto"/>
                <w:bottom w:val="none" w:sz="0" w:space="0" w:color="auto"/>
                <w:right w:val="none" w:sz="0" w:space="0" w:color="auto"/>
              </w:divBdr>
              <w:divsChild>
                <w:div w:id="1840919958">
                  <w:marLeft w:val="0"/>
                  <w:marRight w:val="0"/>
                  <w:marTop w:val="0"/>
                  <w:marBottom w:val="0"/>
                  <w:divBdr>
                    <w:top w:val="none" w:sz="0" w:space="0" w:color="auto"/>
                    <w:left w:val="none" w:sz="0" w:space="0" w:color="auto"/>
                    <w:bottom w:val="none" w:sz="0" w:space="0" w:color="auto"/>
                    <w:right w:val="none" w:sz="0" w:space="0" w:color="auto"/>
                  </w:divBdr>
                  <w:divsChild>
                    <w:div w:id="478543928">
                      <w:marLeft w:val="0"/>
                      <w:marRight w:val="0"/>
                      <w:marTop w:val="0"/>
                      <w:marBottom w:val="0"/>
                      <w:divBdr>
                        <w:top w:val="none" w:sz="0" w:space="0" w:color="auto"/>
                        <w:left w:val="none" w:sz="0" w:space="0" w:color="auto"/>
                        <w:bottom w:val="none" w:sz="0" w:space="0" w:color="auto"/>
                        <w:right w:val="none" w:sz="0" w:space="0" w:color="auto"/>
                      </w:divBdr>
                      <w:divsChild>
                        <w:div w:id="8376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28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supcompras.secgestao.guacu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pcompras.secgestao.guacui@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B2212-2F00-4022-AAE8-D9515A2BF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22</Pages>
  <Words>6855</Words>
  <Characters>37021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Usuário</cp:lastModifiedBy>
  <cp:revision>246</cp:revision>
  <cp:lastPrinted>2025-04-16T12:51:00Z</cp:lastPrinted>
  <dcterms:created xsi:type="dcterms:W3CDTF">2025-03-21T13:11:00Z</dcterms:created>
  <dcterms:modified xsi:type="dcterms:W3CDTF">2026-01-30T12:37:00Z</dcterms:modified>
</cp:coreProperties>
</file>